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EBBB" w14:textId="339F9D4A" w:rsidR="00AE636B" w:rsidRPr="00752461" w:rsidRDefault="00AE636B" w:rsidP="00752461">
      <w:pPr>
        <w:jc w:val="center"/>
        <w:rPr>
          <w:rFonts w:ascii="Calibri" w:hAnsi="Calibri" w:cs="Calibri"/>
          <w:b/>
          <w:sz w:val="28"/>
        </w:rPr>
      </w:pPr>
      <w:r>
        <w:rPr>
          <w:rFonts w:ascii="Calibri" w:hAnsi="Calibri" w:cs="Calibri"/>
          <w:b/>
          <w:sz w:val="28"/>
        </w:rPr>
        <w:t>Functieprofiel Directeur Vrije tij</w:t>
      </w:r>
      <w:r w:rsidR="00752461">
        <w:rPr>
          <w:rFonts w:ascii="Calibri" w:hAnsi="Calibri" w:cs="Calibri"/>
          <w:b/>
          <w:sz w:val="28"/>
        </w:rPr>
        <w:t>d</w:t>
      </w:r>
    </w:p>
    <w:p w14:paraId="1778B3D4" w14:textId="37BC8EE9" w:rsidR="00AE636B" w:rsidRDefault="00AE636B" w:rsidP="00AE636B">
      <w:pPr>
        <w:rPr>
          <w:rFonts w:ascii="Calibri" w:hAnsi="Calibri" w:cs="Calibri"/>
        </w:rPr>
      </w:pPr>
      <w:r>
        <w:rPr>
          <w:rFonts w:ascii="Calibri" w:hAnsi="Calibri" w:cs="Calibri"/>
        </w:rPr>
        <w:t>_______________________________________________________________________________________</w:t>
      </w:r>
    </w:p>
    <w:p w14:paraId="0C977B00" w14:textId="77777777" w:rsidR="00AE636B" w:rsidRDefault="00AE636B" w:rsidP="00EB0D90">
      <w:pPr>
        <w:spacing w:after="0"/>
        <w:rPr>
          <w:rFonts w:ascii="Calibri" w:hAnsi="Calibri" w:cs="Calibri"/>
        </w:rPr>
      </w:pPr>
      <w:r>
        <w:rPr>
          <w:rFonts w:ascii="Calibri" w:hAnsi="Calibri" w:cs="Calibri"/>
        </w:rPr>
        <w:t>Functie: Directeur Vrije tijd</w:t>
      </w:r>
    </w:p>
    <w:p w14:paraId="2A565E35" w14:textId="77777777" w:rsidR="00AE636B" w:rsidRDefault="00AE636B" w:rsidP="00EB0D90">
      <w:pPr>
        <w:spacing w:after="0"/>
        <w:rPr>
          <w:rFonts w:ascii="Calibri" w:hAnsi="Calibri" w:cs="Calibri"/>
        </w:rPr>
      </w:pPr>
      <w:r>
        <w:rPr>
          <w:rFonts w:ascii="Calibri" w:hAnsi="Calibri" w:cs="Calibri"/>
        </w:rPr>
        <w:t>Nummer: 10001178</w:t>
      </w:r>
    </w:p>
    <w:p w14:paraId="4E68DB5D" w14:textId="77777777" w:rsidR="00AE636B" w:rsidRDefault="00AE636B" w:rsidP="00EB0D90">
      <w:pPr>
        <w:spacing w:after="0"/>
        <w:rPr>
          <w:rFonts w:ascii="Calibri" w:hAnsi="Calibri" w:cs="Calibri"/>
        </w:rPr>
      </w:pPr>
      <w:r>
        <w:rPr>
          <w:rFonts w:ascii="Calibri" w:hAnsi="Calibri" w:cs="Calibri"/>
        </w:rPr>
        <w:t>Graad: directeur</w:t>
      </w:r>
    </w:p>
    <w:p w14:paraId="27B45CE6" w14:textId="77777777" w:rsidR="00AE636B" w:rsidRDefault="00AE636B" w:rsidP="00EB0D90">
      <w:pPr>
        <w:spacing w:after="0"/>
        <w:rPr>
          <w:rFonts w:ascii="Calibri" w:hAnsi="Calibri" w:cs="Calibri"/>
        </w:rPr>
      </w:pPr>
      <w:r>
        <w:rPr>
          <w:rFonts w:ascii="Calibri" w:hAnsi="Calibri" w:cs="Calibri"/>
        </w:rPr>
        <w:t>Plaats in organogram: directie Vrije tijd - zie organogram op www.vlaamsbrabant.be</w:t>
      </w:r>
    </w:p>
    <w:p w14:paraId="4D5C9C6D" w14:textId="77777777" w:rsidR="00AE636B" w:rsidRDefault="00AE636B" w:rsidP="00EB0D90">
      <w:pPr>
        <w:spacing w:after="0"/>
        <w:rPr>
          <w:rFonts w:ascii="Calibri" w:hAnsi="Calibri" w:cs="Calibri"/>
        </w:rPr>
      </w:pPr>
      <w:r>
        <w:rPr>
          <w:rFonts w:ascii="Calibri" w:hAnsi="Calibri" w:cs="Calibri"/>
        </w:rPr>
        <w:t>Statuut: Statutair</w:t>
      </w:r>
    </w:p>
    <w:p w14:paraId="74E9D644" w14:textId="77777777" w:rsidR="00AE636B" w:rsidRDefault="00AE636B" w:rsidP="0026796A">
      <w:pPr>
        <w:spacing w:after="120"/>
        <w:rPr>
          <w:rFonts w:ascii="Calibri" w:hAnsi="Calibri" w:cs="Calibri"/>
        </w:rPr>
      </w:pPr>
      <w:r>
        <w:rPr>
          <w:rFonts w:ascii="Calibri" w:hAnsi="Calibri" w:cs="Calibri"/>
        </w:rPr>
        <w:t>Salarisschaal: A5a-A5b</w:t>
      </w:r>
    </w:p>
    <w:p w14:paraId="49CDD248" w14:textId="77777777" w:rsidR="00AE636B" w:rsidRDefault="00AE636B" w:rsidP="00AE636B">
      <w:pPr>
        <w:rPr>
          <w:rFonts w:ascii="Calibri" w:hAnsi="Calibri" w:cs="Calibri"/>
          <w:b/>
          <w:sz w:val="22"/>
        </w:rPr>
      </w:pPr>
      <w:r>
        <w:rPr>
          <w:rFonts w:ascii="Calibri" w:hAnsi="Calibri" w:cs="Calibri"/>
        </w:rPr>
        <w:t>_______________________________________________________________________________________</w:t>
      </w:r>
    </w:p>
    <w:p w14:paraId="7808FD6D" w14:textId="77777777" w:rsidR="00AE636B" w:rsidRDefault="00AE636B" w:rsidP="00AE636B">
      <w:pPr>
        <w:rPr>
          <w:rFonts w:ascii="Calibri" w:hAnsi="Calibri" w:cs="Calibri"/>
        </w:rPr>
      </w:pPr>
      <w:r>
        <w:rPr>
          <w:rFonts w:ascii="Calibri" w:hAnsi="Calibri" w:cs="Calibri"/>
          <w:b/>
          <w:sz w:val="22"/>
        </w:rPr>
        <w:t>Voorwaarden bij werving</w:t>
      </w:r>
    </w:p>
    <w:p w14:paraId="0BEF46AC" w14:textId="77777777" w:rsidR="00AE636B" w:rsidRDefault="00AE636B" w:rsidP="00EB0D90">
      <w:pPr>
        <w:spacing w:after="0"/>
        <w:rPr>
          <w:rFonts w:ascii="Calibri" w:hAnsi="Calibri" w:cs="Calibri"/>
        </w:rPr>
      </w:pPr>
      <w:r>
        <w:rPr>
          <w:rFonts w:ascii="Calibri" w:hAnsi="Calibri" w:cs="Calibri"/>
        </w:rPr>
        <w:t>Diploma: Master</w:t>
      </w:r>
    </w:p>
    <w:p w14:paraId="7576E290" w14:textId="77777777" w:rsidR="00AE636B" w:rsidRDefault="00AE636B" w:rsidP="00EB0D90">
      <w:pPr>
        <w:spacing w:after="0"/>
        <w:rPr>
          <w:rFonts w:ascii="Calibri" w:hAnsi="Calibri" w:cs="Calibri"/>
        </w:rPr>
      </w:pPr>
      <w:r>
        <w:rPr>
          <w:rFonts w:ascii="Calibri" w:hAnsi="Calibri" w:cs="Calibri"/>
        </w:rPr>
        <w:t>5 jaar ervaring in algemeen beheer</w:t>
      </w:r>
    </w:p>
    <w:p w14:paraId="6CDEA359" w14:textId="77777777" w:rsidR="00AE636B" w:rsidRDefault="00AE636B" w:rsidP="0026796A">
      <w:pPr>
        <w:spacing w:after="120"/>
        <w:rPr>
          <w:rFonts w:ascii="Calibri" w:hAnsi="Calibri" w:cs="Calibri"/>
        </w:rPr>
      </w:pPr>
      <w:r>
        <w:rPr>
          <w:rFonts w:ascii="Calibri" w:hAnsi="Calibri" w:cs="Calibri"/>
        </w:rPr>
        <w:t>Specifieke voorwaarden bij bevordering: zie rechtspositieregeling</w:t>
      </w:r>
    </w:p>
    <w:p w14:paraId="342D830C" w14:textId="77777777" w:rsidR="00AE636B" w:rsidRDefault="00AE636B" w:rsidP="00AE636B">
      <w:pPr>
        <w:rPr>
          <w:rFonts w:ascii="Calibri" w:hAnsi="Calibri" w:cs="Calibri"/>
          <w:b/>
          <w:sz w:val="22"/>
        </w:rPr>
      </w:pPr>
      <w:r>
        <w:rPr>
          <w:rFonts w:ascii="Calibri" w:hAnsi="Calibri" w:cs="Calibri"/>
        </w:rPr>
        <w:t>_______________________________________________________________________________________</w:t>
      </w:r>
    </w:p>
    <w:p w14:paraId="5109249F" w14:textId="77777777" w:rsidR="00AE636B" w:rsidRDefault="00AE636B" w:rsidP="00AE636B">
      <w:pPr>
        <w:rPr>
          <w:rFonts w:ascii="Calibri" w:hAnsi="Calibri" w:cs="Calibri"/>
        </w:rPr>
      </w:pPr>
      <w:r>
        <w:rPr>
          <w:rFonts w:ascii="Calibri" w:hAnsi="Calibri" w:cs="Calibri"/>
          <w:b/>
          <w:sz w:val="22"/>
        </w:rPr>
        <w:t>Doel van de functie</w:t>
      </w:r>
    </w:p>
    <w:p w14:paraId="66CEC99E" w14:textId="6D936CE1" w:rsidR="00AE636B" w:rsidRDefault="00AE636B" w:rsidP="0026796A">
      <w:pPr>
        <w:spacing w:after="120"/>
        <w:rPr>
          <w:rFonts w:ascii="Calibri" w:hAnsi="Calibri" w:cs="Calibri"/>
        </w:rPr>
      </w:pPr>
      <w:r>
        <w:rPr>
          <w:rFonts w:ascii="Calibri" w:hAnsi="Calibri" w:cs="Calibri"/>
        </w:rPr>
        <w:t xml:space="preserve">Leiden van de directie en instaan voor het bewaken van de coherentie en cohesie van het beleid binnen de verschillende domeinen (recreatie, </w:t>
      </w:r>
      <w:r w:rsidR="003C557E">
        <w:rPr>
          <w:rFonts w:ascii="Calibri" w:hAnsi="Calibri" w:cs="Calibri"/>
        </w:rPr>
        <w:t>erfgoed</w:t>
      </w:r>
      <w:r>
        <w:rPr>
          <w:rFonts w:ascii="Calibri" w:hAnsi="Calibri" w:cs="Calibri"/>
        </w:rPr>
        <w:t xml:space="preserve"> en toerisme) van de directie </w:t>
      </w:r>
      <w:r w:rsidR="003C557E">
        <w:rPr>
          <w:rFonts w:ascii="Calibri" w:hAnsi="Calibri" w:cs="Calibri"/>
        </w:rPr>
        <w:t>vrije tijd</w:t>
      </w:r>
      <w:r>
        <w:rPr>
          <w:rFonts w:ascii="Calibri" w:hAnsi="Calibri" w:cs="Calibri"/>
        </w:rPr>
        <w:t xml:space="preserve"> van de provincie.</w:t>
      </w:r>
    </w:p>
    <w:p w14:paraId="261994C8" w14:textId="77777777" w:rsidR="00AE636B" w:rsidRDefault="00AE636B" w:rsidP="00AE636B">
      <w:pPr>
        <w:rPr>
          <w:rFonts w:ascii="Calibri" w:hAnsi="Calibri" w:cs="Calibri"/>
          <w:b/>
          <w:sz w:val="22"/>
        </w:rPr>
      </w:pPr>
      <w:r>
        <w:rPr>
          <w:rFonts w:ascii="Calibri" w:hAnsi="Calibri" w:cs="Calibri"/>
        </w:rPr>
        <w:t>_______________________________________________________________________________________</w:t>
      </w:r>
    </w:p>
    <w:p w14:paraId="0A4AD94F" w14:textId="0D620078" w:rsidR="00AE636B" w:rsidRDefault="00AE636B" w:rsidP="00AE636B">
      <w:pPr>
        <w:rPr>
          <w:rFonts w:ascii="Calibri" w:hAnsi="Calibri" w:cs="Calibri"/>
          <w:u w:val="single"/>
        </w:rPr>
      </w:pPr>
      <w:r>
        <w:rPr>
          <w:rFonts w:ascii="Calibri" w:hAnsi="Calibri" w:cs="Calibri"/>
          <w:b/>
          <w:sz w:val="22"/>
        </w:rPr>
        <w:t>Resultaatsgebieden</w:t>
      </w:r>
    </w:p>
    <w:p w14:paraId="545C3F90" w14:textId="4BC4EED8" w:rsidR="00AE636B" w:rsidRDefault="00AE636B" w:rsidP="00AE636B">
      <w:pPr>
        <w:rPr>
          <w:rFonts w:ascii="Calibri" w:hAnsi="Calibri" w:cs="Calibri"/>
        </w:rPr>
      </w:pPr>
      <w:r>
        <w:rPr>
          <w:rFonts w:ascii="Calibri" w:hAnsi="Calibri" w:cs="Calibri"/>
          <w:u w:val="single"/>
        </w:rPr>
        <w:t>De directeur staat mee in voor het algemene beleid van de organisatie en vertaalt dit naar de eigen directie.</w:t>
      </w:r>
    </w:p>
    <w:p w14:paraId="71FF60E2" w14:textId="1198D1D9" w:rsidR="00AE636B" w:rsidRPr="00EB0D90" w:rsidRDefault="00AE636B" w:rsidP="00EB0D90">
      <w:pPr>
        <w:pStyle w:val="Lijstalinea"/>
        <w:numPr>
          <w:ilvl w:val="0"/>
          <w:numId w:val="13"/>
        </w:numPr>
        <w:spacing w:line="240" w:lineRule="auto"/>
        <w:ind w:left="360"/>
        <w:rPr>
          <w:rFonts w:ascii="Calibri" w:hAnsi="Calibri" w:cs="Calibri"/>
        </w:rPr>
      </w:pPr>
      <w:r w:rsidRPr="00EB0D90">
        <w:rPr>
          <w:rFonts w:ascii="Calibri" w:hAnsi="Calibri" w:cs="Calibri"/>
        </w:rPr>
        <w:t xml:space="preserve">Participeert actief aan en stimuleert de samenwerking binnen het managementteam om zo een geïntegreerd provinciaal beleid uit te werken. </w:t>
      </w:r>
    </w:p>
    <w:p w14:paraId="6D34BBAE" w14:textId="0DBA6A81" w:rsidR="00AE636B" w:rsidRPr="00A506B2" w:rsidRDefault="00AE636B" w:rsidP="00EB0D90">
      <w:pPr>
        <w:pStyle w:val="Lijstalinea"/>
        <w:numPr>
          <w:ilvl w:val="0"/>
          <w:numId w:val="14"/>
        </w:numPr>
        <w:spacing w:line="240" w:lineRule="auto"/>
        <w:ind w:left="360"/>
        <w:rPr>
          <w:rFonts w:ascii="Calibri" w:hAnsi="Calibri" w:cs="Calibri"/>
        </w:rPr>
      </w:pPr>
      <w:r w:rsidRPr="00A506B2">
        <w:rPr>
          <w:rFonts w:ascii="Calibri" w:hAnsi="Calibri" w:cs="Calibri"/>
        </w:rPr>
        <w:t xml:space="preserve">Ontwikkelt - gebaseerd op de missie en doelstellingen van het provinciebestuur - mee een beleid en toekomstvisie voor de organisatie en vertaalt de visie en de strategie van de organisatie naar de eigen directie. </w:t>
      </w:r>
    </w:p>
    <w:p w14:paraId="1B10EC89" w14:textId="376E3F14" w:rsidR="00AE636B" w:rsidRPr="00A506B2" w:rsidRDefault="00AE636B" w:rsidP="00EB0D90">
      <w:pPr>
        <w:pStyle w:val="Lijstalinea"/>
        <w:numPr>
          <w:ilvl w:val="0"/>
          <w:numId w:val="14"/>
        </w:numPr>
        <w:spacing w:line="240" w:lineRule="auto"/>
        <w:ind w:left="360"/>
        <w:rPr>
          <w:rFonts w:ascii="Calibri" w:hAnsi="Calibri" w:cs="Calibri"/>
        </w:rPr>
      </w:pPr>
      <w:r w:rsidRPr="00A506B2">
        <w:rPr>
          <w:rFonts w:ascii="Calibri" w:hAnsi="Calibri" w:cs="Calibri"/>
        </w:rPr>
        <w:t xml:space="preserve">Bewaakt en verdedigt de belangen en opdracht van het provinciebestuur op consequente wijze. </w:t>
      </w:r>
    </w:p>
    <w:p w14:paraId="734F1404" w14:textId="20B1A5DE" w:rsidR="00AE636B" w:rsidRPr="00A506B2" w:rsidRDefault="00AE636B" w:rsidP="00EB0D90">
      <w:pPr>
        <w:pStyle w:val="Lijstalinea"/>
        <w:numPr>
          <w:ilvl w:val="0"/>
          <w:numId w:val="14"/>
        </w:numPr>
        <w:spacing w:line="240" w:lineRule="auto"/>
        <w:ind w:left="360"/>
        <w:rPr>
          <w:rFonts w:ascii="Calibri" w:hAnsi="Calibri" w:cs="Calibri"/>
        </w:rPr>
      </w:pPr>
      <w:r w:rsidRPr="00A506B2">
        <w:rPr>
          <w:rFonts w:ascii="Calibri" w:hAnsi="Calibri" w:cs="Calibri"/>
        </w:rPr>
        <w:t xml:space="preserve">Stimuleert het efficiënt werken binnen de organisatie, doet voorstellen ter verbetering van interne processen en procedures en waakt over een correcte uitvoering ervan (doelmatigheid). </w:t>
      </w:r>
    </w:p>
    <w:p w14:paraId="3BBFCBE6" w14:textId="039CBE82" w:rsidR="00AE636B" w:rsidRPr="00A506B2" w:rsidRDefault="00AE636B" w:rsidP="00EB0D90">
      <w:pPr>
        <w:pStyle w:val="Lijstalinea"/>
        <w:numPr>
          <w:ilvl w:val="0"/>
          <w:numId w:val="14"/>
        </w:numPr>
        <w:spacing w:line="240" w:lineRule="auto"/>
        <w:ind w:left="360"/>
        <w:rPr>
          <w:rFonts w:ascii="Calibri" w:hAnsi="Calibri" w:cs="Calibri"/>
        </w:rPr>
      </w:pPr>
      <w:r w:rsidRPr="00A506B2">
        <w:rPr>
          <w:rFonts w:ascii="Calibri" w:hAnsi="Calibri" w:cs="Calibri"/>
        </w:rPr>
        <w:t xml:space="preserve">Neemt initiatief tot </w:t>
      </w:r>
      <w:proofErr w:type="spellStart"/>
      <w:r w:rsidRPr="00A506B2">
        <w:rPr>
          <w:rFonts w:ascii="Calibri" w:hAnsi="Calibri" w:cs="Calibri"/>
        </w:rPr>
        <w:t>organisatiebrede</w:t>
      </w:r>
      <w:proofErr w:type="spellEnd"/>
      <w:r w:rsidRPr="00A506B2">
        <w:rPr>
          <w:rFonts w:ascii="Calibri" w:hAnsi="Calibri" w:cs="Calibri"/>
        </w:rPr>
        <w:t xml:space="preserve"> projecten en zorgt voor een positieve bijdrage vanuit de eigen directie. </w:t>
      </w:r>
    </w:p>
    <w:p w14:paraId="47FE0681" w14:textId="46CC9BE2" w:rsidR="00AE636B" w:rsidRPr="00A506B2" w:rsidRDefault="00AE636B" w:rsidP="00EB0D90">
      <w:pPr>
        <w:pStyle w:val="Lijstalinea"/>
        <w:numPr>
          <w:ilvl w:val="0"/>
          <w:numId w:val="14"/>
        </w:numPr>
        <w:spacing w:line="240" w:lineRule="auto"/>
        <w:ind w:left="360"/>
        <w:rPr>
          <w:rFonts w:ascii="Calibri" w:hAnsi="Calibri" w:cs="Calibri"/>
        </w:rPr>
      </w:pPr>
      <w:r w:rsidRPr="00A506B2">
        <w:rPr>
          <w:rFonts w:ascii="Calibri" w:hAnsi="Calibri" w:cs="Calibri"/>
        </w:rPr>
        <w:t xml:space="preserve">Creëert een draagvlak en structuren voor interne samenwerking en stuurt ook interne samenwerkingsverbanden aan om de doelstellingen van het provinciebestuur te realiseren. </w:t>
      </w:r>
    </w:p>
    <w:p w14:paraId="4676639B" w14:textId="712FF553" w:rsidR="00AE636B" w:rsidRPr="00A506B2" w:rsidRDefault="00AE636B" w:rsidP="00EB0D90">
      <w:pPr>
        <w:pStyle w:val="Lijstalinea"/>
        <w:numPr>
          <w:ilvl w:val="0"/>
          <w:numId w:val="14"/>
        </w:numPr>
        <w:spacing w:line="240" w:lineRule="auto"/>
        <w:ind w:left="360"/>
        <w:rPr>
          <w:rFonts w:ascii="Calibri" w:hAnsi="Calibri" w:cs="Calibri"/>
          <w:u w:val="single"/>
        </w:rPr>
      </w:pPr>
      <w:r w:rsidRPr="00A506B2">
        <w:rPr>
          <w:rFonts w:ascii="Calibri" w:hAnsi="Calibri" w:cs="Calibri"/>
        </w:rPr>
        <w:t>Houdt rekening met de gevolgen van eigen acties voor de organisatie en haar middelen en neemt op basis daarvan beslissingen op het niveau van de organisatie.</w:t>
      </w:r>
    </w:p>
    <w:p w14:paraId="6B8C2751" w14:textId="5D0BBF17" w:rsidR="00AE636B" w:rsidRDefault="00AE636B" w:rsidP="00AE636B">
      <w:pPr>
        <w:rPr>
          <w:rFonts w:ascii="Calibri" w:hAnsi="Calibri" w:cs="Calibri"/>
        </w:rPr>
      </w:pPr>
      <w:r>
        <w:rPr>
          <w:rFonts w:ascii="Calibri" w:hAnsi="Calibri" w:cs="Calibri"/>
          <w:u w:val="single"/>
        </w:rPr>
        <w:t>De directeur coördineert het beleidsvoorbereidend werk en legt de grote lijnen op korte en lange termijn binnen de directie vast.</w:t>
      </w:r>
    </w:p>
    <w:p w14:paraId="7ACD38BF" w14:textId="5ECDFF56" w:rsidR="00AE636B" w:rsidRPr="00A506B2" w:rsidRDefault="00AE636B" w:rsidP="00EB0D90">
      <w:pPr>
        <w:pStyle w:val="Lijstalinea"/>
        <w:numPr>
          <w:ilvl w:val="0"/>
          <w:numId w:val="15"/>
        </w:numPr>
        <w:rPr>
          <w:rFonts w:ascii="Calibri" w:hAnsi="Calibri" w:cs="Calibri"/>
        </w:rPr>
      </w:pPr>
      <w:r w:rsidRPr="00A506B2">
        <w:rPr>
          <w:rFonts w:ascii="Calibri" w:hAnsi="Calibri" w:cs="Calibri"/>
        </w:rPr>
        <w:t xml:space="preserve">Geeft richting aan de realisering van de doelstellingen van de directie en ontwikkelt hiertoe - indien nodig - </w:t>
      </w:r>
      <w:r w:rsidR="006F6FAE" w:rsidRPr="00A506B2">
        <w:rPr>
          <w:rFonts w:ascii="Calibri" w:hAnsi="Calibri" w:cs="Calibri"/>
        </w:rPr>
        <w:t>synergiën</w:t>
      </w:r>
      <w:r w:rsidRPr="00A506B2">
        <w:rPr>
          <w:rFonts w:ascii="Calibri" w:hAnsi="Calibri" w:cs="Calibri"/>
        </w:rPr>
        <w:t xml:space="preserve"> tussen de deeldomeinen van de directie. </w:t>
      </w:r>
    </w:p>
    <w:p w14:paraId="2E06EE00" w14:textId="7D42FB0F" w:rsidR="00AE636B" w:rsidRPr="00A506B2" w:rsidRDefault="00AE636B" w:rsidP="00EB0D90">
      <w:pPr>
        <w:pStyle w:val="Lijstalinea"/>
        <w:numPr>
          <w:ilvl w:val="0"/>
          <w:numId w:val="15"/>
        </w:numPr>
        <w:rPr>
          <w:rFonts w:ascii="Calibri" w:hAnsi="Calibri" w:cs="Calibri"/>
        </w:rPr>
      </w:pPr>
      <w:r w:rsidRPr="00A506B2">
        <w:rPr>
          <w:rFonts w:ascii="Calibri" w:hAnsi="Calibri" w:cs="Calibri"/>
        </w:rPr>
        <w:t xml:space="preserve">Bevordert de informatiedoorstroming tussen de directie enerzijds en de deputatie en provincieraad anderzijds. </w:t>
      </w:r>
    </w:p>
    <w:p w14:paraId="5AE53E28" w14:textId="2E51EF75" w:rsidR="00AE636B" w:rsidRPr="00A506B2" w:rsidRDefault="00AE636B" w:rsidP="00EB0D90">
      <w:pPr>
        <w:pStyle w:val="Lijstalinea"/>
        <w:numPr>
          <w:ilvl w:val="0"/>
          <w:numId w:val="15"/>
        </w:numPr>
        <w:rPr>
          <w:rFonts w:ascii="Calibri" w:hAnsi="Calibri" w:cs="Calibri"/>
        </w:rPr>
      </w:pPr>
      <w:r w:rsidRPr="00A506B2">
        <w:rPr>
          <w:rFonts w:ascii="Calibri" w:hAnsi="Calibri" w:cs="Calibri"/>
        </w:rPr>
        <w:t xml:space="preserve">Werkt constructief samen met het politieke niveau. </w:t>
      </w:r>
    </w:p>
    <w:p w14:paraId="278E5B4D" w14:textId="4CAEDB3A" w:rsidR="00AE636B" w:rsidRPr="00A506B2" w:rsidRDefault="00AE636B" w:rsidP="00EB0D90">
      <w:pPr>
        <w:pStyle w:val="Lijstalinea"/>
        <w:numPr>
          <w:ilvl w:val="0"/>
          <w:numId w:val="15"/>
        </w:numPr>
        <w:rPr>
          <w:rFonts w:ascii="Calibri" w:hAnsi="Calibri" w:cs="Calibri"/>
        </w:rPr>
      </w:pPr>
      <w:r w:rsidRPr="00A506B2">
        <w:rPr>
          <w:rFonts w:ascii="Calibri" w:hAnsi="Calibri" w:cs="Calibri"/>
        </w:rPr>
        <w:t xml:space="preserve">Bepaalt vanuit een operationele visie de beleidsopties door binnen de toegewezen vrijheidsgraden beslissingen te nemen. </w:t>
      </w:r>
    </w:p>
    <w:p w14:paraId="1B51597D" w14:textId="6C026E53" w:rsidR="00AE636B" w:rsidRPr="00A506B2" w:rsidRDefault="00AE636B" w:rsidP="00EB0D90">
      <w:pPr>
        <w:pStyle w:val="Lijstalinea"/>
        <w:numPr>
          <w:ilvl w:val="0"/>
          <w:numId w:val="15"/>
        </w:numPr>
        <w:rPr>
          <w:rFonts w:ascii="Calibri" w:hAnsi="Calibri" w:cs="Calibri"/>
          <w:u w:val="single"/>
        </w:rPr>
      </w:pPr>
      <w:r w:rsidRPr="00A506B2">
        <w:rPr>
          <w:rFonts w:ascii="Calibri" w:hAnsi="Calibri" w:cs="Calibri"/>
        </w:rPr>
        <w:t>Volgt de wetgeving, regelgeving en ontwikkelingen in de beleidsdomeinen van de directie op en heeft een visie op ruimere maatschappelijke ontwikkelingen die relevant zijn voor het beleidsdomein.</w:t>
      </w:r>
    </w:p>
    <w:p w14:paraId="07251522" w14:textId="26AEC167" w:rsidR="00AE636B" w:rsidRDefault="00AE636B" w:rsidP="00AE636B">
      <w:pPr>
        <w:rPr>
          <w:rFonts w:ascii="Calibri" w:hAnsi="Calibri" w:cs="Calibri"/>
        </w:rPr>
      </w:pPr>
      <w:r>
        <w:rPr>
          <w:rFonts w:ascii="Calibri" w:hAnsi="Calibri" w:cs="Calibri"/>
          <w:u w:val="single"/>
        </w:rPr>
        <w:lastRenderedPageBreak/>
        <w:t>De directeur coördineert de werking en de resultaten van de directie.</w:t>
      </w:r>
    </w:p>
    <w:p w14:paraId="34A85FCA" w14:textId="6AFDBE62" w:rsidR="00AE636B" w:rsidRPr="00A506B2" w:rsidRDefault="00AE636B" w:rsidP="00EB0D90">
      <w:pPr>
        <w:pStyle w:val="Lijstalinea"/>
        <w:numPr>
          <w:ilvl w:val="0"/>
          <w:numId w:val="16"/>
        </w:numPr>
        <w:rPr>
          <w:rFonts w:ascii="Calibri" w:hAnsi="Calibri" w:cs="Calibri"/>
        </w:rPr>
      </w:pPr>
      <w:r w:rsidRPr="00A506B2">
        <w:rPr>
          <w:rFonts w:ascii="Calibri" w:hAnsi="Calibri" w:cs="Calibri"/>
        </w:rPr>
        <w:t xml:space="preserve">Coördineert in samenwerking met de provinciegriffier, het managementteam, en de diensthoofden, de opmaak, evaluatie, bijsturing en rapportering van de begroting, doelstellingen en de (meer)jarenplanning van de directie. </w:t>
      </w:r>
    </w:p>
    <w:p w14:paraId="3A6FA931" w14:textId="0999F51F" w:rsidR="00AE636B" w:rsidRPr="00A506B2" w:rsidRDefault="00AE636B" w:rsidP="00EB0D90">
      <w:pPr>
        <w:pStyle w:val="Lijstalinea"/>
        <w:numPr>
          <w:ilvl w:val="0"/>
          <w:numId w:val="16"/>
        </w:numPr>
        <w:rPr>
          <w:rFonts w:ascii="Calibri" w:hAnsi="Calibri" w:cs="Calibri"/>
        </w:rPr>
      </w:pPr>
      <w:r w:rsidRPr="00A506B2">
        <w:rPr>
          <w:rFonts w:ascii="Calibri" w:hAnsi="Calibri" w:cs="Calibri"/>
        </w:rPr>
        <w:t xml:space="preserve">Zorgt voor een efficiënte structuur en introduceert nieuwe managementprincipes. </w:t>
      </w:r>
    </w:p>
    <w:p w14:paraId="68BA8A59" w14:textId="096C6A75" w:rsidR="00AE636B" w:rsidRPr="00A506B2" w:rsidRDefault="00AE636B" w:rsidP="00EB0D90">
      <w:pPr>
        <w:pStyle w:val="Lijstalinea"/>
        <w:numPr>
          <w:ilvl w:val="0"/>
          <w:numId w:val="16"/>
        </w:numPr>
        <w:rPr>
          <w:rFonts w:ascii="Calibri" w:hAnsi="Calibri" w:cs="Calibri"/>
        </w:rPr>
      </w:pPr>
      <w:r w:rsidRPr="00A506B2">
        <w:rPr>
          <w:rFonts w:ascii="Calibri" w:hAnsi="Calibri" w:cs="Calibri"/>
        </w:rPr>
        <w:t xml:space="preserve">Stimuleert samenwerking, kennisoverdracht en informatiedoorstroming binnen de directie. </w:t>
      </w:r>
    </w:p>
    <w:p w14:paraId="575A7875" w14:textId="7CC2360D" w:rsidR="00AE636B" w:rsidRPr="00A506B2" w:rsidRDefault="00AE636B" w:rsidP="00EB0D90">
      <w:pPr>
        <w:pStyle w:val="Lijstalinea"/>
        <w:numPr>
          <w:ilvl w:val="0"/>
          <w:numId w:val="16"/>
        </w:numPr>
        <w:rPr>
          <w:rFonts w:ascii="Calibri" w:hAnsi="Calibri" w:cs="Calibri"/>
        </w:rPr>
      </w:pPr>
      <w:r w:rsidRPr="00A506B2">
        <w:rPr>
          <w:rFonts w:ascii="Calibri" w:hAnsi="Calibri" w:cs="Calibri"/>
        </w:rPr>
        <w:t xml:space="preserve">Neemt binnen zijn bevoegdheidsgebied(en) initiatieven en gaat pro- actief tewerk, overtuigt en neemt beslissingen. </w:t>
      </w:r>
    </w:p>
    <w:p w14:paraId="44CC1192" w14:textId="193A987B" w:rsidR="00AE636B" w:rsidRPr="00A506B2" w:rsidRDefault="00AE636B" w:rsidP="00EB0D90">
      <w:pPr>
        <w:pStyle w:val="Lijstalinea"/>
        <w:numPr>
          <w:ilvl w:val="0"/>
          <w:numId w:val="16"/>
        </w:numPr>
        <w:rPr>
          <w:rFonts w:ascii="Calibri" w:hAnsi="Calibri" w:cs="Calibri"/>
        </w:rPr>
      </w:pPr>
      <w:r w:rsidRPr="00A506B2">
        <w:rPr>
          <w:rFonts w:ascii="Calibri" w:hAnsi="Calibri" w:cs="Calibri"/>
        </w:rPr>
        <w:t xml:space="preserve">Houdt rekening met de gevolgen van acties op het niveau van de directie voor de organisatie of voor andere entiteiten binnen de organisatie en neemt op basis daarvan beslissingen (organisatiesensitiviteit). </w:t>
      </w:r>
    </w:p>
    <w:p w14:paraId="63CAEB8C" w14:textId="18D809A9" w:rsidR="00AE636B" w:rsidRPr="00A506B2" w:rsidRDefault="00AE636B" w:rsidP="00EB0D90">
      <w:pPr>
        <w:pStyle w:val="Lijstalinea"/>
        <w:numPr>
          <w:ilvl w:val="0"/>
          <w:numId w:val="16"/>
        </w:numPr>
        <w:rPr>
          <w:rFonts w:ascii="Calibri" w:hAnsi="Calibri" w:cs="Calibri"/>
          <w:u w:val="single"/>
        </w:rPr>
      </w:pPr>
      <w:r w:rsidRPr="00A506B2">
        <w:rPr>
          <w:rFonts w:ascii="Calibri" w:hAnsi="Calibri" w:cs="Calibri"/>
        </w:rPr>
        <w:t>Neemt initiatief in het onderhouden van de contacten met de actoren en instanties in het werkdomein van de directie en leidt samenwerkingsverbanden (op (</w:t>
      </w:r>
      <w:proofErr w:type="spellStart"/>
      <w:r w:rsidRPr="00A506B2">
        <w:rPr>
          <w:rFonts w:ascii="Calibri" w:hAnsi="Calibri" w:cs="Calibri"/>
        </w:rPr>
        <w:t>inter</w:t>
      </w:r>
      <w:proofErr w:type="spellEnd"/>
      <w:r w:rsidRPr="00A506B2">
        <w:rPr>
          <w:rFonts w:ascii="Calibri" w:hAnsi="Calibri" w:cs="Calibri"/>
        </w:rPr>
        <w:t>)provinciaal of ruimer vlak).</w:t>
      </w:r>
    </w:p>
    <w:p w14:paraId="1A59E515" w14:textId="193E636A" w:rsidR="00AE636B" w:rsidRDefault="00AE636B" w:rsidP="00AE636B">
      <w:pPr>
        <w:rPr>
          <w:rFonts w:ascii="Calibri" w:hAnsi="Calibri" w:cs="Calibri"/>
        </w:rPr>
      </w:pPr>
      <w:r>
        <w:rPr>
          <w:rFonts w:ascii="Calibri" w:hAnsi="Calibri" w:cs="Calibri"/>
          <w:u w:val="single"/>
        </w:rPr>
        <w:t>De directeur staat in voor het HR-management van de directie en de organisatie.</w:t>
      </w:r>
    </w:p>
    <w:p w14:paraId="05B61D4A" w14:textId="113A06AA" w:rsidR="00AE636B" w:rsidRPr="0026796A" w:rsidRDefault="00AE636B" w:rsidP="0026796A">
      <w:pPr>
        <w:pStyle w:val="Lijstalinea"/>
        <w:numPr>
          <w:ilvl w:val="0"/>
          <w:numId w:val="19"/>
        </w:numPr>
        <w:rPr>
          <w:rFonts w:ascii="Calibri" w:hAnsi="Calibri" w:cs="Calibri"/>
        </w:rPr>
      </w:pPr>
      <w:r w:rsidRPr="0026796A">
        <w:rPr>
          <w:rFonts w:ascii="Calibri" w:hAnsi="Calibri" w:cs="Calibri"/>
        </w:rPr>
        <w:t xml:space="preserve">Geeft samen met de andere directeurs binnen het managementteam vorm aan een modern HR-beleid op het niveau van de organisatie en zorgt voor een consequente toepassing ervan. </w:t>
      </w:r>
    </w:p>
    <w:p w14:paraId="368E5E60" w14:textId="155532FE" w:rsidR="00AE636B" w:rsidRPr="0026796A" w:rsidRDefault="00AE636B" w:rsidP="0026796A">
      <w:pPr>
        <w:pStyle w:val="Lijstalinea"/>
        <w:numPr>
          <w:ilvl w:val="0"/>
          <w:numId w:val="19"/>
        </w:numPr>
        <w:rPr>
          <w:rFonts w:ascii="Calibri" w:hAnsi="Calibri" w:cs="Calibri"/>
        </w:rPr>
      </w:pPr>
      <w:r w:rsidRPr="0026796A">
        <w:rPr>
          <w:rFonts w:ascii="Calibri" w:hAnsi="Calibri" w:cs="Calibri"/>
        </w:rPr>
        <w:t xml:space="preserve">Detecteert samen met het diensthoofd wervingsbehoeften en coördineert de voorstellen voor het personeelsbehoeftenplan in lijn met de doelstellingen. </w:t>
      </w:r>
    </w:p>
    <w:p w14:paraId="0EC74F16" w14:textId="1C1F8995" w:rsidR="00AE636B" w:rsidRPr="0026796A" w:rsidRDefault="00AE636B" w:rsidP="0026796A">
      <w:pPr>
        <w:pStyle w:val="Lijstalinea"/>
        <w:numPr>
          <w:ilvl w:val="0"/>
          <w:numId w:val="19"/>
        </w:numPr>
        <w:rPr>
          <w:rFonts w:ascii="Calibri" w:hAnsi="Calibri" w:cs="Calibri"/>
        </w:rPr>
      </w:pPr>
      <w:r w:rsidRPr="0026796A">
        <w:rPr>
          <w:rFonts w:ascii="Calibri" w:hAnsi="Calibri" w:cs="Calibri"/>
        </w:rPr>
        <w:t xml:space="preserve">Coacht diensthoofden en andere directe medewerkers bij het behalen van goede resultaten en het ontwikkelen van hun competenties. </w:t>
      </w:r>
    </w:p>
    <w:p w14:paraId="0F31BA0A" w14:textId="3CEE4064" w:rsidR="00AE636B" w:rsidRPr="0026796A" w:rsidRDefault="00AE636B" w:rsidP="0026796A">
      <w:pPr>
        <w:pStyle w:val="Lijstalinea"/>
        <w:numPr>
          <w:ilvl w:val="0"/>
          <w:numId w:val="19"/>
        </w:numPr>
        <w:rPr>
          <w:rFonts w:ascii="Calibri" w:hAnsi="Calibri" w:cs="Calibri"/>
        </w:rPr>
      </w:pPr>
      <w:r w:rsidRPr="0026796A">
        <w:rPr>
          <w:rFonts w:ascii="Calibri" w:hAnsi="Calibri" w:cs="Calibri"/>
        </w:rPr>
        <w:t xml:space="preserve">Stimuleert een open feedbackcultuur met aandacht voor inspraak, verantwoordelijkheidszin en waardering van medewerkers. </w:t>
      </w:r>
    </w:p>
    <w:p w14:paraId="75EC0C0C" w14:textId="65CBF1FF" w:rsidR="00AE636B" w:rsidRPr="0026796A" w:rsidRDefault="00AE636B" w:rsidP="0026796A">
      <w:pPr>
        <w:pStyle w:val="Lijstalinea"/>
        <w:numPr>
          <w:ilvl w:val="0"/>
          <w:numId w:val="19"/>
        </w:numPr>
        <w:rPr>
          <w:rFonts w:ascii="Calibri" w:hAnsi="Calibri" w:cs="Calibri"/>
          <w:b/>
          <w:sz w:val="22"/>
        </w:rPr>
      </w:pPr>
      <w:r w:rsidRPr="0026796A">
        <w:rPr>
          <w:rFonts w:ascii="Calibri" w:hAnsi="Calibri" w:cs="Calibri"/>
        </w:rPr>
        <w:t>Creëert een productieve omgeving en werkorganisatie (incl. delegatie van bevoegdheden) die ruimte geeft aan individuele medewerkers en teams om goed te functioneren en te groeien.</w:t>
      </w:r>
      <w:r w:rsidRPr="0026796A">
        <w:rPr>
          <w:rFonts w:ascii="Calibri" w:hAnsi="Calibri" w:cs="Calibri"/>
          <w:b/>
          <w:sz w:val="22"/>
        </w:rPr>
        <w:br w:type="page"/>
      </w:r>
    </w:p>
    <w:p w14:paraId="72DB83AC" w14:textId="310EA496" w:rsidR="00AE636B" w:rsidRDefault="00AE636B" w:rsidP="00AE636B">
      <w:pPr>
        <w:rPr>
          <w:rFonts w:ascii="Calibri" w:hAnsi="Calibri" w:cs="Calibri"/>
          <w:sz w:val="18"/>
        </w:rPr>
      </w:pPr>
      <w:r>
        <w:rPr>
          <w:rFonts w:ascii="Calibri" w:hAnsi="Calibri" w:cs="Calibri"/>
          <w:b/>
          <w:sz w:val="22"/>
        </w:rPr>
        <w:lastRenderedPageBreak/>
        <w:t>Gedragscompetenties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3"/>
        <w:gridCol w:w="3573"/>
        <w:gridCol w:w="3396"/>
      </w:tblGrid>
      <w:tr w:rsidR="00AE636B" w:rsidRPr="00D9645E" w14:paraId="4AA82C34" w14:textId="77777777" w:rsidTr="004C09E3">
        <w:tc>
          <w:tcPr>
            <w:tcW w:w="1154" w:type="pct"/>
            <w:shd w:val="clear" w:color="auto" w:fill="C0C0C0"/>
          </w:tcPr>
          <w:p w14:paraId="5DB6069D" w14:textId="1367319B" w:rsidR="00AE636B" w:rsidRPr="00D9645E" w:rsidRDefault="00AE636B" w:rsidP="0013595F">
            <w:pPr>
              <w:spacing w:after="120"/>
              <w:rPr>
                <w:rFonts w:ascii="Calibri" w:hAnsi="Calibri" w:cs="Calibri"/>
                <w:b/>
                <w:bCs/>
                <w:sz w:val="18"/>
              </w:rPr>
            </w:pPr>
            <w:r w:rsidRPr="00D9645E">
              <w:rPr>
                <w:rFonts w:ascii="Calibri" w:hAnsi="Calibri" w:cs="Calibri"/>
                <w:b/>
                <w:bCs/>
                <w:sz w:val="18"/>
              </w:rPr>
              <w:t>Organisatiecompetenties</w:t>
            </w:r>
          </w:p>
        </w:tc>
        <w:tc>
          <w:tcPr>
            <w:tcW w:w="1971" w:type="pct"/>
            <w:shd w:val="clear" w:color="auto" w:fill="C0C0C0"/>
          </w:tcPr>
          <w:p w14:paraId="2B288F40" w14:textId="7B54741E" w:rsidR="00AE636B" w:rsidRPr="00D9645E" w:rsidRDefault="00AE636B" w:rsidP="0013595F">
            <w:pPr>
              <w:spacing w:after="120"/>
              <w:rPr>
                <w:rFonts w:ascii="Calibri" w:hAnsi="Calibri" w:cs="Calibri"/>
                <w:b/>
                <w:bCs/>
                <w:sz w:val="18"/>
              </w:rPr>
            </w:pPr>
            <w:r w:rsidRPr="00D9645E">
              <w:rPr>
                <w:rFonts w:ascii="Calibri" w:hAnsi="Calibri" w:cs="Calibri"/>
                <w:b/>
                <w:bCs/>
                <w:sz w:val="18"/>
              </w:rPr>
              <w:t>Definitie</w:t>
            </w:r>
          </w:p>
        </w:tc>
        <w:tc>
          <w:tcPr>
            <w:tcW w:w="1874" w:type="pct"/>
            <w:shd w:val="clear" w:color="auto" w:fill="C0C0C0"/>
          </w:tcPr>
          <w:p w14:paraId="4E0C5866" w14:textId="7A15915B" w:rsidR="00AE636B" w:rsidRPr="00D9645E" w:rsidRDefault="00AE636B" w:rsidP="0013595F">
            <w:pPr>
              <w:spacing w:after="120"/>
              <w:rPr>
                <w:rFonts w:ascii="Calibri" w:hAnsi="Calibri" w:cs="Calibri"/>
                <w:b/>
                <w:bCs/>
                <w:sz w:val="18"/>
              </w:rPr>
            </w:pPr>
            <w:r w:rsidRPr="00D9645E">
              <w:rPr>
                <w:rFonts w:ascii="Calibri" w:hAnsi="Calibri" w:cs="Calibri"/>
                <w:b/>
                <w:bCs/>
                <w:sz w:val="18"/>
              </w:rPr>
              <w:t>Niveau</w:t>
            </w:r>
          </w:p>
        </w:tc>
      </w:tr>
      <w:tr w:rsidR="00AE636B" w14:paraId="78A6BCE4" w14:textId="77777777" w:rsidTr="004C09E3">
        <w:tc>
          <w:tcPr>
            <w:tcW w:w="1154" w:type="pct"/>
            <w:shd w:val="clear" w:color="auto" w:fill="auto"/>
          </w:tcPr>
          <w:p w14:paraId="30B496FD" w14:textId="28764F5D" w:rsidR="00AE636B" w:rsidRDefault="00AE636B" w:rsidP="0013595F">
            <w:pPr>
              <w:spacing w:after="120"/>
              <w:rPr>
                <w:rFonts w:ascii="Calibri" w:hAnsi="Calibri" w:cs="Calibri"/>
                <w:sz w:val="18"/>
              </w:rPr>
            </w:pPr>
            <w:r>
              <w:rPr>
                <w:rFonts w:ascii="Calibri" w:hAnsi="Calibri" w:cs="Calibri"/>
                <w:sz w:val="18"/>
              </w:rPr>
              <w:t>Klantgerichtheid</w:t>
            </w:r>
          </w:p>
        </w:tc>
        <w:tc>
          <w:tcPr>
            <w:tcW w:w="1971" w:type="pct"/>
            <w:shd w:val="clear" w:color="auto" w:fill="auto"/>
          </w:tcPr>
          <w:p w14:paraId="1B11486C" w14:textId="5DCF6DA3" w:rsidR="00AE636B" w:rsidRDefault="00AE636B" w:rsidP="0013595F">
            <w:pPr>
              <w:spacing w:after="120"/>
              <w:rPr>
                <w:rFonts w:ascii="Calibri" w:hAnsi="Calibri" w:cs="Calibri"/>
                <w:sz w:val="18"/>
              </w:rPr>
            </w:pPr>
            <w:r>
              <w:rPr>
                <w:rFonts w:ascii="Calibri" w:hAnsi="Calibri" w:cs="Calibri"/>
                <w:sz w:val="18"/>
              </w:rPr>
              <w:t>Met het oog op het dienen van het algemeen belang, de legitieme behoeften van verschillende (interne en externe) klanten onderkennen en er gepast op reageren.</w:t>
            </w:r>
          </w:p>
        </w:tc>
        <w:tc>
          <w:tcPr>
            <w:tcW w:w="1874" w:type="pct"/>
            <w:shd w:val="clear" w:color="auto" w:fill="auto"/>
          </w:tcPr>
          <w:p w14:paraId="011408EA" w14:textId="79ADF1A9" w:rsidR="00AE636B" w:rsidRDefault="00AE636B" w:rsidP="0013595F">
            <w:pPr>
              <w:spacing w:after="120"/>
              <w:rPr>
                <w:rFonts w:ascii="Calibri" w:hAnsi="Calibri" w:cs="Calibri"/>
                <w:sz w:val="18"/>
              </w:rPr>
            </w:pPr>
            <w:r>
              <w:rPr>
                <w:rFonts w:ascii="Calibri" w:hAnsi="Calibri" w:cs="Calibri"/>
                <w:sz w:val="18"/>
              </w:rPr>
              <w:t>4. Onderneemt structurele acties om de dienstverlening van de organisatie aan klanten te optimaliseren.</w:t>
            </w:r>
          </w:p>
        </w:tc>
      </w:tr>
      <w:tr w:rsidR="00AE636B" w14:paraId="0D875ECC" w14:textId="77777777" w:rsidTr="004C09E3">
        <w:tc>
          <w:tcPr>
            <w:tcW w:w="1154" w:type="pct"/>
            <w:shd w:val="clear" w:color="auto" w:fill="auto"/>
          </w:tcPr>
          <w:p w14:paraId="2FA96666" w14:textId="211CCC5E" w:rsidR="00AE636B" w:rsidRDefault="00AE636B" w:rsidP="0013595F">
            <w:pPr>
              <w:spacing w:after="120"/>
              <w:rPr>
                <w:rFonts w:ascii="Calibri" w:hAnsi="Calibri" w:cs="Calibri"/>
                <w:sz w:val="18"/>
              </w:rPr>
            </w:pPr>
            <w:r>
              <w:rPr>
                <w:rFonts w:ascii="Calibri" w:hAnsi="Calibri" w:cs="Calibri"/>
                <w:sz w:val="18"/>
              </w:rPr>
              <w:t>Betrouwbaarheid</w:t>
            </w:r>
          </w:p>
        </w:tc>
        <w:tc>
          <w:tcPr>
            <w:tcW w:w="1971" w:type="pct"/>
            <w:shd w:val="clear" w:color="auto" w:fill="auto"/>
          </w:tcPr>
          <w:p w14:paraId="10CA27E8" w14:textId="68380B64" w:rsidR="00AE636B" w:rsidRDefault="00AE636B" w:rsidP="0013595F">
            <w:pPr>
              <w:spacing w:after="120"/>
              <w:rPr>
                <w:rFonts w:ascii="Calibri" w:hAnsi="Calibri" w:cs="Calibri"/>
                <w:sz w:val="18"/>
              </w:rPr>
            </w:pPr>
            <w:r>
              <w:rPr>
                <w:rFonts w:ascii="Calibri" w:hAnsi="Calibri" w:cs="Calibri"/>
                <w:sz w:val="18"/>
              </w:rPr>
              <w:t>"Consequent en correct handelen". 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1874" w:type="pct"/>
            <w:shd w:val="clear" w:color="auto" w:fill="auto"/>
          </w:tcPr>
          <w:p w14:paraId="3669A262" w14:textId="4B0D4642" w:rsidR="00AE636B" w:rsidRDefault="003C557E" w:rsidP="0013595F">
            <w:pPr>
              <w:spacing w:after="120"/>
              <w:rPr>
                <w:rFonts w:ascii="Calibri" w:hAnsi="Calibri" w:cs="Calibri"/>
                <w:sz w:val="18"/>
              </w:rPr>
            </w:pPr>
            <w:r w:rsidRPr="003C557E">
              <w:rPr>
                <w:rFonts w:ascii="Calibri" w:hAnsi="Calibri" w:cs="Calibri"/>
                <w:sz w:val="18"/>
              </w:rPr>
              <w:t>4. Handelt integer in een veelheid aan situaties, ook in die waar geen eenduidige regelgeving voor bestaat</w:t>
            </w:r>
          </w:p>
        </w:tc>
      </w:tr>
      <w:tr w:rsidR="00AE636B" w14:paraId="488ACC13" w14:textId="77777777" w:rsidTr="004C09E3">
        <w:tc>
          <w:tcPr>
            <w:tcW w:w="1154" w:type="pct"/>
            <w:shd w:val="clear" w:color="auto" w:fill="auto"/>
          </w:tcPr>
          <w:p w14:paraId="1D4C7FBE" w14:textId="7D4A9B0B" w:rsidR="00AE636B" w:rsidRPr="003273E3" w:rsidRDefault="00AE636B" w:rsidP="0013595F">
            <w:pPr>
              <w:spacing w:after="120"/>
              <w:rPr>
                <w:rFonts w:ascii="Calibri" w:hAnsi="Calibri" w:cs="Calibri"/>
                <w:sz w:val="18"/>
              </w:rPr>
            </w:pPr>
            <w:r w:rsidRPr="003273E3">
              <w:rPr>
                <w:rFonts w:ascii="Calibri" w:hAnsi="Calibri" w:cs="Calibri"/>
                <w:sz w:val="18"/>
              </w:rPr>
              <w:t>Organisatiebetrokkenheid</w:t>
            </w:r>
          </w:p>
        </w:tc>
        <w:tc>
          <w:tcPr>
            <w:tcW w:w="1971" w:type="pct"/>
            <w:shd w:val="clear" w:color="auto" w:fill="auto"/>
          </w:tcPr>
          <w:p w14:paraId="1ACD6861" w14:textId="65CC8547" w:rsidR="00AE636B" w:rsidRPr="003273E3" w:rsidRDefault="00AE636B" w:rsidP="0013595F">
            <w:pPr>
              <w:spacing w:after="120"/>
              <w:rPr>
                <w:rFonts w:ascii="Calibri" w:hAnsi="Calibri" w:cs="Calibri"/>
                <w:sz w:val="18"/>
              </w:rPr>
            </w:pPr>
            <w:r w:rsidRPr="003273E3">
              <w:rPr>
                <w:rFonts w:ascii="Calibri" w:hAnsi="Calibri" w:cs="Calibri"/>
                <w:sz w:val="18"/>
              </w:rPr>
              <w:t>Zich verbonden tonen met de organisatie, taak en beroep; de belangen ervan verdedigen bij anderen.</w:t>
            </w:r>
          </w:p>
        </w:tc>
        <w:tc>
          <w:tcPr>
            <w:tcW w:w="1874" w:type="pct"/>
            <w:shd w:val="clear" w:color="auto" w:fill="auto"/>
          </w:tcPr>
          <w:p w14:paraId="552A083C" w14:textId="7221E063" w:rsidR="00AE636B" w:rsidRDefault="00AE636B" w:rsidP="0013595F">
            <w:pPr>
              <w:spacing w:after="120"/>
              <w:rPr>
                <w:rFonts w:ascii="Calibri" w:hAnsi="Calibri" w:cs="Calibri"/>
                <w:sz w:val="18"/>
              </w:rPr>
            </w:pPr>
            <w:r w:rsidRPr="003273E3">
              <w:rPr>
                <w:rFonts w:ascii="Calibri" w:hAnsi="Calibri" w:cs="Calibri"/>
                <w:sz w:val="18"/>
              </w:rPr>
              <w:t>3. Bewaakt en verdedigt op consequente wijze de belangen, de opdracht en de handelswijze van de organisatie.</w:t>
            </w:r>
          </w:p>
        </w:tc>
      </w:tr>
      <w:tr w:rsidR="00AE636B" w14:paraId="06E0FF07" w14:textId="77777777" w:rsidTr="004C09E3">
        <w:tc>
          <w:tcPr>
            <w:tcW w:w="1154" w:type="pct"/>
            <w:shd w:val="clear" w:color="auto" w:fill="auto"/>
          </w:tcPr>
          <w:p w14:paraId="0FC3CC6C" w14:textId="18AA2FE0" w:rsidR="00AE636B" w:rsidRPr="00A32C9B" w:rsidRDefault="00AE636B" w:rsidP="0013595F">
            <w:pPr>
              <w:spacing w:after="120"/>
              <w:rPr>
                <w:rFonts w:ascii="Calibri" w:hAnsi="Calibri" w:cs="Calibri"/>
                <w:sz w:val="18"/>
              </w:rPr>
            </w:pPr>
            <w:r w:rsidRPr="00A32C9B">
              <w:rPr>
                <w:rFonts w:ascii="Calibri" w:hAnsi="Calibri" w:cs="Calibri"/>
                <w:sz w:val="18"/>
              </w:rPr>
              <w:t>Doelmatigheid</w:t>
            </w:r>
          </w:p>
        </w:tc>
        <w:tc>
          <w:tcPr>
            <w:tcW w:w="1971" w:type="pct"/>
            <w:shd w:val="clear" w:color="auto" w:fill="auto"/>
          </w:tcPr>
          <w:p w14:paraId="658604B4" w14:textId="53FB6C3B" w:rsidR="00AE636B" w:rsidRPr="00A32C9B" w:rsidRDefault="00AE636B" w:rsidP="0013595F">
            <w:pPr>
              <w:spacing w:after="120"/>
              <w:rPr>
                <w:rFonts w:ascii="Calibri" w:hAnsi="Calibri" w:cs="Calibri"/>
                <w:sz w:val="18"/>
              </w:rPr>
            </w:pPr>
            <w:r w:rsidRPr="00A32C9B">
              <w:rPr>
                <w:rFonts w:ascii="Calibri" w:hAnsi="Calibri" w:cs="Calibri"/>
                <w:sz w:val="18"/>
              </w:rPr>
              <w:t>Het effectief en efficiënt bereiken van doelstellingen.</w:t>
            </w:r>
          </w:p>
        </w:tc>
        <w:tc>
          <w:tcPr>
            <w:tcW w:w="1874" w:type="pct"/>
            <w:shd w:val="clear" w:color="auto" w:fill="auto"/>
          </w:tcPr>
          <w:p w14:paraId="616F5371" w14:textId="6F73F4B0" w:rsidR="00AE636B" w:rsidRDefault="00AE636B" w:rsidP="0013595F">
            <w:pPr>
              <w:spacing w:after="120"/>
              <w:rPr>
                <w:rFonts w:ascii="Calibri" w:hAnsi="Calibri" w:cs="Calibri"/>
                <w:sz w:val="18"/>
              </w:rPr>
            </w:pPr>
            <w:r w:rsidRPr="00A32C9B">
              <w:rPr>
                <w:rFonts w:ascii="Calibri" w:hAnsi="Calibri" w:cs="Calibri"/>
                <w:sz w:val="18"/>
              </w:rPr>
              <w:t>4. Stimuleert medewerkers en/of collega's om de afgesproken tijd, middelen, afspraken en waar mogelijk het reglementair kader te optimaliseren.</w:t>
            </w:r>
          </w:p>
        </w:tc>
      </w:tr>
      <w:tr w:rsidR="00AE636B" w:rsidRPr="00D9645E" w14:paraId="542C7FEB" w14:textId="77777777" w:rsidTr="004C09E3">
        <w:tc>
          <w:tcPr>
            <w:tcW w:w="1154" w:type="pct"/>
            <w:shd w:val="clear" w:color="auto" w:fill="C0C0C0"/>
          </w:tcPr>
          <w:p w14:paraId="6BF33ABD" w14:textId="47013025" w:rsidR="00AE636B" w:rsidRPr="00D9645E" w:rsidRDefault="00AE636B" w:rsidP="0013595F">
            <w:pPr>
              <w:spacing w:after="120"/>
              <w:rPr>
                <w:rFonts w:ascii="Calibri" w:hAnsi="Calibri" w:cs="Calibri"/>
                <w:b/>
                <w:bCs/>
                <w:sz w:val="18"/>
              </w:rPr>
            </w:pPr>
            <w:r w:rsidRPr="00D9645E">
              <w:rPr>
                <w:rFonts w:ascii="Calibri" w:hAnsi="Calibri" w:cs="Calibri"/>
                <w:b/>
                <w:bCs/>
                <w:sz w:val="18"/>
              </w:rPr>
              <w:t>Graadcompetenties</w:t>
            </w:r>
          </w:p>
        </w:tc>
        <w:tc>
          <w:tcPr>
            <w:tcW w:w="1971" w:type="pct"/>
            <w:shd w:val="clear" w:color="auto" w:fill="C0C0C0"/>
          </w:tcPr>
          <w:p w14:paraId="6D216070" w14:textId="760BC9F1" w:rsidR="00AE636B" w:rsidRPr="00D9645E" w:rsidRDefault="00AE636B" w:rsidP="0013595F">
            <w:pPr>
              <w:spacing w:after="120"/>
              <w:rPr>
                <w:rFonts w:ascii="Calibri" w:hAnsi="Calibri" w:cs="Calibri"/>
                <w:b/>
                <w:bCs/>
                <w:sz w:val="18"/>
              </w:rPr>
            </w:pPr>
            <w:r w:rsidRPr="00D9645E">
              <w:rPr>
                <w:rFonts w:ascii="Calibri" w:hAnsi="Calibri" w:cs="Calibri"/>
                <w:b/>
                <w:bCs/>
                <w:sz w:val="18"/>
              </w:rPr>
              <w:t>Definitie</w:t>
            </w:r>
          </w:p>
        </w:tc>
        <w:tc>
          <w:tcPr>
            <w:tcW w:w="1874" w:type="pct"/>
            <w:shd w:val="clear" w:color="auto" w:fill="C0C0C0"/>
          </w:tcPr>
          <w:p w14:paraId="347DAB97" w14:textId="3BC4D009" w:rsidR="00AE636B" w:rsidRPr="00D9645E" w:rsidRDefault="00AE636B" w:rsidP="0013595F">
            <w:pPr>
              <w:spacing w:after="120"/>
              <w:rPr>
                <w:rFonts w:ascii="Calibri" w:hAnsi="Calibri" w:cs="Calibri"/>
                <w:b/>
                <w:bCs/>
                <w:sz w:val="18"/>
              </w:rPr>
            </w:pPr>
            <w:r w:rsidRPr="00D9645E">
              <w:rPr>
                <w:rFonts w:ascii="Calibri" w:hAnsi="Calibri" w:cs="Calibri"/>
                <w:b/>
                <w:bCs/>
                <w:sz w:val="18"/>
              </w:rPr>
              <w:t>Niveau</w:t>
            </w:r>
          </w:p>
        </w:tc>
      </w:tr>
      <w:tr w:rsidR="00AE636B" w14:paraId="21B30016" w14:textId="77777777" w:rsidTr="004C09E3">
        <w:tc>
          <w:tcPr>
            <w:tcW w:w="1154" w:type="pct"/>
            <w:shd w:val="clear" w:color="auto" w:fill="auto"/>
          </w:tcPr>
          <w:p w14:paraId="4A343FD3" w14:textId="086DAEA8" w:rsidR="00AE636B" w:rsidRDefault="00AE636B" w:rsidP="0013595F">
            <w:pPr>
              <w:spacing w:after="120"/>
              <w:rPr>
                <w:rFonts w:ascii="Calibri" w:hAnsi="Calibri" w:cs="Calibri"/>
                <w:sz w:val="18"/>
              </w:rPr>
            </w:pPr>
            <w:r>
              <w:rPr>
                <w:rFonts w:ascii="Calibri" w:hAnsi="Calibri" w:cs="Calibri"/>
                <w:sz w:val="18"/>
              </w:rPr>
              <w:t>Overtuigingskracht</w:t>
            </w:r>
          </w:p>
        </w:tc>
        <w:tc>
          <w:tcPr>
            <w:tcW w:w="1971" w:type="pct"/>
            <w:shd w:val="clear" w:color="auto" w:fill="auto"/>
          </w:tcPr>
          <w:p w14:paraId="5181593E" w14:textId="72D21E26" w:rsidR="00AE636B" w:rsidRDefault="00AE636B" w:rsidP="0013595F">
            <w:pPr>
              <w:spacing w:after="120"/>
              <w:rPr>
                <w:rFonts w:ascii="Calibri" w:hAnsi="Calibri" w:cs="Calibri"/>
                <w:sz w:val="18"/>
              </w:rPr>
            </w:pPr>
            <w:r>
              <w:rPr>
                <w:rFonts w:ascii="Calibri" w:hAnsi="Calibri" w:cs="Calibri"/>
                <w:sz w:val="18"/>
              </w:rPr>
              <w:t>Instemming verkrijgen voor een mening, aanpak of visie door goed onderbouwde argumenten te gebruiken, door dialoog en overleg aan te gaan, door autoriteit (bevoegdheid en deskundigheid) gepast aan te wenden en door gepaste strategieën uit te bouwen.</w:t>
            </w:r>
          </w:p>
        </w:tc>
        <w:tc>
          <w:tcPr>
            <w:tcW w:w="1874" w:type="pct"/>
            <w:shd w:val="clear" w:color="auto" w:fill="auto"/>
          </w:tcPr>
          <w:p w14:paraId="6A498653" w14:textId="01DB7DB6" w:rsidR="00AE636B" w:rsidRDefault="00AE636B" w:rsidP="0013595F">
            <w:pPr>
              <w:spacing w:after="120"/>
              <w:rPr>
                <w:rFonts w:ascii="Calibri" w:hAnsi="Calibri" w:cs="Calibri"/>
                <w:sz w:val="18"/>
              </w:rPr>
            </w:pPr>
            <w:r>
              <w:rPr>
                <w:rFonts w:ascii="Calibri" w:hAnsi="Calibri" w:cs="Calibri"/>
                <w:sz w:val="18"/>
              </w:rPr>
              <w:t>3. Hanteert aangepaste overtuigingsstrategieën.</w:t>
            </w:r>
          </w:p>
        </w:tc>
      </w:tr>
      <w:tr w:rsidR="00AE636B" w14:paraId="3FD5B2DD" w14:textId="77777777" w:rsidTr="004C09E3">
        <w:tc>
          <w:tcPr>
            <w:tcW w:w="1154" w:type="pct"/>
            <w:shd w:val="clear" w:color="auto" w:fill="auto"/>
          </w:tcPr>
          <w:p w14:paraId="6B170EFA" w14:textId="5C7263CA" w:rsidR="00AE636B" w:rsidRPr="00A45A74" w:rsidRDefault="00AE636B" w:rsidP="0013595F">
            <w:pPr>
              <w:spacing w:after="120"/>
              <w:rPr>
                <w:rFonts w:ascii="Calibri" w:hAnsi="Calibri" w:cs="Calibri"/>
                <w:sz w:val="18"/>
              </w:rPr>
            </w:pPr>
            <w:r w:rsidRPr="00A45A74">
              <w:rPr>
                <w:rFonts w:ascii="Calibri" w:hAnsi="Calibri" w:cs="Calibri"/>
                <w:sz w:val="18"/>
              </w:rPr>
              <w:t>Visie (conceptueel denken)</w:t>
            </w:r>
          </w:p>
        </w:tc>
        <w:tc>
          <w:tcPr>
            <w:tcW w:w="1971" w:type="pct"/>
            <w:shd w:val="clear" w:color="auto" w:fill="auto"/>
          </w:tcPr>
          <w:p w14:paraId="6EA6757E" w14:textId="2B6B30D3" w:rsidR="00AE636B" w:rsidRPr="00A45A74" w:rsidRDefault="00AE636B" w:rsidP="0013595F">
            <w:pPr>
              <w:spacing w:after="120"/>
              <w:rPr>
                <w:rFonts w:ascii="Calibri" w:hAnsi="Calibri" w:cs="Calibri"/>
                <w:sz w:val="18"/>
              </w:rPr>
            </w:pPr>
            <w:r w:rsidRPr="00A45A74">
              <w:rPr>
                <w:rFonts w:ascii="Calibri" w:hAnsi="Calibri" w:cs="Calibri"/>
                <w:sz w:val="18"/>
              </w:rPr>
              <w:t>De dagelijkse praktijk overstijgen en eigen ideeën uitwerken voor de toekomst, feiten bekijken van op een afstand, ze in een ruimere context en langetermijnperspectief plaatsen.</w:t>
            </w:r>
          </w:p>
        </w:tc>
        <w:tc>
          <w:tcPr>
            <w:tcW w:w="1874" w:type="pct"/>
            <w:shd w:val="clear" w:color="auto" w:fill="auto"/>
          </w:tcPr>
          <w:p w14:paraId="02F6598A" w14:textId="4A3CE379" w:rsidR="00AE636B" w:rsidRDefault="00AE636B" w:rsidP="0013595F">
            <w:pPr>
              <w:spacing w:after="120"/>
              <w:rPr>
                <w:rFonts w:ascii="Calibri" w:hAnsi="Calibri" w:cs="Calibri"/>
                <w:sz w:val="18"/>
              </w:rPr>
            </w:pPr>
            <w:r w:rsidRPr="00A45A74">
              <w:rPr>
                <w:rFonts w:ascii="Calibri" w:hAnsi="Calibri" w:cs="Calibri"/>
                <w:sz w:val="18"/>
              </w:rPr>
              <w:t>3. Brengt een eigen beleid naar voren dat de entiteit of organisatie op lange termijn beïnvloedt.</w:t>
            </w:r>
          </w:p>
        </w:tc>
      </w:tr>
      <w:tr w:rsidR="00AE636B" w14:paraId="6ECE141D" w14:textId="77777777" w:rsidTr="004C09E3">
        <w:tc>
          <w:tcPr>
            <w:tcW w:w="1154" w:type="pct"/>
            <w:shd w:val="clear" w:color="auto" w:fill="auto"/>
          </w:tcPr>
          <w:p w14:paraId="043B96D1" w14:textId="1CEF641D" w:rsidR="00AE636B" w:rsidRPr="001C45E5" w:rsidRDefault="00AE636B" w:rsidP="0013595F">
            <w:pPr>
              <w:spacing w:after="120"/>
              <w:rPr>
                <w:rFonts w:ascii="Calibri" w:hAnsi="Calibri" w:cs="Calibri"/>
                <w:sz w:val="18"/>
              </w:rPr>
            </w:pPr>
            <w:r w:rsidRPr="001C45E5">
              <w:rPr>
                <w:rFonts w:ascii="Calibri" w:hAnsi="Calibri" w:cs="Calibri"/>
                <w:sz w:val="18"/>
              </w:rPr>
              <w:t>Organisatiesensitiviteit</w:t>
            </w:r>
          </w:p>
        </w:tc>
        <w:tc>
          <w:tcPr>
            <w:tcW w:w="1971" w:type="pct"/>
            <w:shd w:val="clear" w:color="auto" w:fill="auto"/>
          </w:tcPr>
          <w:p w14:paraId="7D1581D3" w14:textId="26E06722" w:rsidR="00AE636B" w:rsidRPr="001C45E5" w:rsidRDefault="00AE636B" w:rsidP="0013595F">
            <w:pPr>
              <w:spacing w:after="120"/>
              <w:rPr>
                <w:rFonts w:ascii="Calibri" w:hAnsi="Calibri" w:cs="Calibri"/>
                <w:sz w:val="18"/>
              </w:rPr>
            </w:pPr>
            <w:r w:rsidRPr="001C45E5">
              <w:rPr>
                <w:rFonts w:ascii="Calibri" w:hAnsi="Calibri" w:cs="Calibri"/>
                <w:sz w:val="18"/>
              </w:rPr>
              <w:t>Invloed en gevolgen onderkennen van (eigen) beslissingen, voorstellen en acties op andere onderdelen van de organisatie.</w:t>
            </w:r>
          </w:p>
        </w:tc>
        <w:tc>
          <w:tcPr>
            <w:tcW w:w="1874" w:type="pct"/>
            <w:shd w:val="clear" w:color="auto" w:fill="auto"/>
          </w:tcPr>
          <w:p w14:paraId="3D227ACE" w14:textId="09E1387B" w:rsidR="00AE636B" w:rsidRDefault="00AE636B" w:rsidP="0013595F">
            <w:pPr>
              <w:spacing w:after="120"/>
              <w:rPr>
                <w:rFonts w:ascii="Calibri" w:hAnsi="Calibri" w:cs="Calibri"/>
                <w:sz w:val="18"/>
              </w:rPr>
            </w:pPr>
            <w:r w:rsidRPr="001C45E5">
              <w:rPr>
                <w:rFonts w:ascii="Calibri" w:hAnsi="Calibri" w:cs="Calibri"/>
                <w:sz w:val="18"/>
              </w:rPr>
              <w:t>3. Getuigt van realiteitszin bij het ondernemen van acties die verscheidene entiteiten aanbelangen.</w:t>
            </w:r>
          </w:p>
        </w:tc>
      </w:tr>
      <w:tr w:rsidR="00AE636B" w14:paraId="2423814D" w14:textId="77777777" w:rsidTr="004C09E3">
        <w:tc>
          <w:tcPr>
            <w:tcW w:w="1154" w:type="pct"/>
            <w:shd w:val="clear" w:color="auto" w:fill="auto"/>
          </w:tcPr>
          <w:p w14:paraId="72E69039" w14:textId="2852C16A" w:rsidR="00AE636B" w:rsidRPr="00BC6BDF" w:rsidRDefault="00AE636B" w:rsidP="0013595F">
            <w:pPr>
              <w:spacing w:after="120"/>
              <w:rPr>
                <w:rFonts w:ascii="Calibri" w:hAnsi="Calibri" w:cs="Calibri"/>
                <w:sz w:val="18"/>
              </w:rPr>
            </w:pPr>
            <w:r w:rsidRPr="00BC6BDF">
              <w:rPr>
                <w:rFonts w:ascii="Calibri" w:hAnsi="Calibri" w:cs="Calibri"/>
                <w:sz w:val="18"/>
              </w:rPr>
              <w:t>Beslissen</w:t>
            </w:r>
          </w:p>
        </w:tc>
        <w:tc>
          <w:tcPr>
            <w:tcW w:w="1971" w:type="pct"/>
            <w:shd w:val="clear" w:color="auto" w:fill="auto"/>
          </w:tcPr>
          <w:p w14:paraId="1237C5EF" w14:textId="635C36EB" w:rsidR="00AE636B" w:rsidRPr="00BC6BDF" w:rsidRDefault="00AE636B" w:rsidP="0013595F">
            <w:pPr>
              <w:spacing w:after="120"/>
              <w:rPr>
                <w:rFonts w:ascii="Calibri" w:hAnsi="Calibri" w:cs="Calibri"/>
                <w:sz w:val="18"/>
              </w:rPr>
            </w:pPr>
            <w:r w:rsidRPr="00BC6BDF">
              <w:rPr>
                <w:rFonts w:ascii="Calibri" w:hAnsi="Calibri" w:cs="Calibri"/>
                <w:sz w:val="18"/>
              </w:rPr>
              <w:t>Zich op onderbouwde wijze eenduidig uitspreken over welk standpunt wordt ingenomen of welke actie wordt ondernomen.</w:t>
            </w:r>
          </w:p>
        </w:tc>
        <w:tc>
          <w:tcPr>
            <w:tcW w:w="1874" w:type="pct"/>
            <w:shd w:val="clear" w:color="auto" w:fill="auto"/>
          </w:tcPr>
          <w:p w14:paraId="00B1129B" w14:textId="63B3D233" w:rsidR="00AE636B" w:rsidRDefault="00AE636B" w:rsidP="0013595F">
            <w:pPr>
              <w:spacing w:after="120"/>
              <w:rPr>
                <w:rFonts w:ascii="Calibri" w:hAnsi="Calibri" w:cs="Calibri"/>
                <w:sz w:val="18"/>
              </w:rPr>
            </w:pPr>
            <w:r w:rsidRPr="00BC6BDF">
              <w:rPr>
                <w:rFonts w:ascii="Calibri" w:hAnsi="Calibri" w:cs="Calibri"/>
                <w:sz w:val="18"/>
              </w:rPr>
              <w:t>3. Neemt beslissingen in situaties waarin het risico niet eenduidig in te schatten is.</w:t>
            </w:r>
          </w:p>
        </w:tc>
      </w:tr>
      <w:tr w:rsidR="00AE636B" w:rsidRPr="001A0C11" w14:paraId="051E5A61" w14:textId="77777777" w:rsidTr="004C09E3">
        <w:tc>
          <w:tcPr>
            <w:tcW w:w="1154" w:type="pct"/>
            <w:shd w:val="clear" w:color="auto" w:fill="auto"/>
          </w:tcPr>
          <w:p w14:paraId="01243B46" w14:textId="0493DFE6" w:rsidR="00AE636B" w:rsidRPr="001A0C11" w:rsidRDefault="00AE636B" w:rsidP="0013595F">
            <w:pPr>
              <w:spacing w:after="120"/>
              <w:rPr>
                <w:rFonts w:ascii="Calibri" w:hAnsi="Calibri" w:cs="Calibri"/>
                <w:sz w:val="18"/>
              </w:rPr>
            </w:pPr>
            <w:r w:rsidRPr="001A0C11">
              <w:rPr>
                <w:rFonts w:ascii="Calibri" w:hAnsi="Calibri" w:cs="Calibri"/>
                <w:sz w:val="18"/>
              </w:rPr>
              <w:t>Richting geven</w:t>
            </w:r>
          </w:p>
        </w:tc>
        <w:tc>
          <w:tcPr>
            <w:tcW w:w="1971" w:type="pct"/>
            <w:shd w:val="clear" w:color="auto" w:fill="auto"/>
          </w:tcPr>
          <w:p w14:paraId="6602924E" w14:textId="11FB60FB" w:rsidR="00AE636B" w:rsidRPr="001A0C11" w:rsidRDefault="00AE636B" w:rsidP="0013595F">
            <w:pPr>
              <w:spacing w:after="120"/>
              <w:rPr>
                <w:rFonts w:ascii="Calibri" w:hAnsi="Calibri" w:cs="Calibri"/>
                <w:sz w:val="18"/>
              </w:rPr>
            </w:pPr>
            <w:r w:rsidRPr="001A0C11">
              <w:rPr>
                <w:rFonts w:ascii="Calibri" w:hAnsi="Calibri" w:cs="Calibri"/>
                <w:sz w:val="18"/>
              </w:rPr>
              <w:t>Aansturen, ontwikkelen en motiveren van medewerkers zodat ze hun doelstellingen die van de entiteit op een correcte manier kunnen realiseren, zowel individueel als in teamverband.</w:t>
            </w:r>
          </w:p>
        </w:tc>
        <w:tc>
          <w:tcPr>
            <w:tcW w:w="1874" w:type="pct"/>
            <w:shd w:val="clear" w:color="auto" w:fill="auto"/>
          </w:tcPr>
          <w:p w14:paraId="0BB3A06E" w14:textId="1F4A2659" w:rsidR="00AE636B" w:rsidRPr="001A0C11" w:rsidRDefault="00AE636B" w:rsidP="0013595F">
            <w:pPr>
              <w:spacing w:after="120"/>
              <w:rPr>
                <w:rFonts w:ascii="Calibri" w:hAnsi="Calibri" w:cs="Calibri"/>
                <w:sz w:val="18"/>
              </w:rPr>
            </w:pPr>
            <w:r w:rsidRPr="001A0C11">
              <w:rPr>
                <w:rFonts w:ascii="Calibri" w:hAnsi="Calibri" w:cs="Calibri"/>
                <w:sz w:val="18"/>
              </w:rPr>
              <w:t>3. Geeft richting, zowel via processen en structuren als via het bepalen en uitdragen van een visie.</w:t>
            </w:r>
          </w:p>
        </w:tc>
      </w:tr>
      <w:tr w:rsidR="00AE636B" w14:paraId="6DC6ECE0" w14:textId="77777777" w:rsidTr="004C09E3">
        <w:tc>
          <w:tcPr>
            <w:tcW w:w="1154" w:type="pct"/>
            <w:shd w:val="clear" w:color="auto" w:fill="auto"/>
          </w:tcPr>
          <w:p w14:paraId="787DFA7A" w14:textId="7AADF51A" w:rsidR="00AE636B" w:rsidRPr="001A0C11" w:rsidRDefault="00AE636B" w:rsidP="0013595F">
            <w:pPr>
              <w:spacing w:after="120"/>
              <w:rPr>
                <w:rFonts w:ascii="Calibri" w:hAnsi="Calibri" w:cs="Calibri"/>
                <w:sz w:val="18"/>
              </w:rPr>
            </w:pPr>
            <w:r w:rsidRPr="001A0C11">
              <w:rPr>
                <w:rFonts w:ascii="Calibri" w:hAnsi="Calibri" w:cs="Calibri"/>
                <w:sz w:val="18"/>
              </w:rPr>
              <w:t>Coachen</w:t>
            </w:r>
          </w:p>
        </w:tc>
        <w:tc>
          <w:tcPr>
            <w:tcW w:w="1971" w:type="pct"/>
            <w:shd w:val="clear" w:color="auto" w:fill="auto"/>
          </w:tcPr>
          <w:p w14:paraId="13FEFFDA" w14:textId="7EA0DF4D" w:rsidR="00AE636B" w:rsidRPr="001A0C11" w:rsidRDefault="00AE636B" w:rsidP="0013595F">
            <w:pPr>
              <w:spacing w:after="120"/>
              <w:rPr>
                <w:rFonts w:ascii="Calibri" w:hAnsi="Calibri" w:cs="Calibri"/>
                <w:sz w:val="18"/>
              </w:rPr>
            </w:pPr>
            <w:r w:rsidRPr="001A0C11">
              <w:rPr>
                <w:rFonts w:ascii="Calibri" w:hAnsi="Calibri" w:cs="Calibri"/>
                <w:sz w:val="18"/>
              </w:rPr>
              <w:t>Resultaat- en ontwikkelingsgericht coachen. Medewerkers ondersteunen bij het behalen van goede resultaten en het groeien in een functie door hen te helpen bij het ontwikkelen van hun vermogen om zelfstandig problemen op te lossen.</w:t>
            </w:r>
          </w:p>
        </w:tc>
        <w:tc>
          <w:tcPr>
            <w:tcW w:w="1874" w:type="pct"/>
            <w:shd w:val="clear" w:color="auto" w:fill="auto"/>
          </w:tcPr>
          <w:p w14:paraId="38AA0678" w14:textId="7CA38CB9" w:rsidR="00AE636B" w:rsidRDefault="00AE636B" w:rsidP="0013595F">
            <w:pPr>
              <w:spacing w:after="120"/>
              <w:rPr>
                <w:rFonts w:ascii="Calibri" w:hAnsi="Calibri" w:cs="Calibri"/>
                <w:sz w:val="18"/>
              </w:rPr>
            </w:pPr>
            <w:r w:rsidRPr="001A0C11">
              <w:rPr>
                <w:rFonts w:ascii="Calibri" w:hAnsi="Calibri" w:cs="Calibri"/>
                <w:sz w:val="18"/>
              </w:rPr>
              <w:t xml:space="preserve">3. Besteedt aandacht aan de </w:t>
            </w:r>
            <w:proofErr w:type="spellStart"/>
            <w:r w:rsidRPr="001A0C11">
              <w:rPr>
                <w:rFonts w:ascii="Calibri" w:hAnsi="Calibri" w:cs="Calibri"/>
                <w:sz w:val="18"/>
              </w:rPr>
              <w:t>langetermijnontplooiing</w:t>
            </w:r>
            <w:proofErr w:type="spellEnd"/>
            <w:r w:rsidRPr="001A0C11">
              <w:rPr>
                <w:rFonts w:ascii="Calibri" w:hAnsi="Calibri" w:cs="Calibri"/>
                <w:sz w:val="18"/>
              </w:rPr>
              <w:t xml:space="preserve"> van de medewerkers.</w:t>
            </w:r>
          </w:p>
        </w:tc>
      </w:tr>
      <w:tr w:rsidR="00AE636B" w:rsidRPr="00D9645E" w14:paraId="305A63EC" w14:textId="77777777" w:rsidTr="004C09E3">
        <w:tc>
          <w:tcPr>
            <w:tcW w:w="1154" w:type="pct"/>
            <w:shd w:val="clear" w:color="auto" w:fill="C0C0C0"/>
          </w:tcPr>
          <w:p w14:paraId="5B6BFB23" w14:textId="53703ED8" w:rsidR="00AE636B" w:rsidRPr="00D9645E" w:rsidRDefault="00AE636B" w:rsidP="0013595F">
            <w:pPr>
              <w:spacing w:after="120"/>
              <w:rPr>
                <w:rFonts w:ascii="Calibri" w:hAnsi="Calibri" w:cs="Calibri"/>
                <w:b/>
                <w:bCs/>
                <w:sz w:val="18"/>
              </w:rPr>
            </w:pPr>
            <w:proofErr w:type="spellStart"/>
            <w:r w:rsidRPr="00D9645E">
              <w:rPr>
                <w:rFonts w:ascii="Calibri" w:hAnsi="Calibri" w:cs="Calibri"/>
                <w:b/>
                <w:bCs/>
                <w:sz w:val="18"/>
              </w:rPr>
              <w:lastRenderedPageBreak/>
              <w:t>Functiespecifieke</w:t>
            </w:r>
            <w:proofErr w:type="spellEnd"/>
            <w:r w:rsidRPr="00D9645E">
              <w:rPr>
                <w:rFonts w:ascii="Calibri" w:hAnsi="Calibri" w:cs="Calibri"/>
                <w:b/>
                <w:bCs/>
                <w:sz w:val="18"/>
              </w:rPr>
              <w:t xml:space="preserve"> competenties</w:t>
            </w:r>
          </w:p>
        </w:tc>
        <w:tc>
          <w:tcPr>
            <w:tcW w:w="1971" w:type="pct"/>
            <w:shd w:val="clear" w:color="auto" w:fill="C0C0C0"/>
          </w:tcPr>
          <w:p w14:paraId="588E5A5C" w14:textId="4973BB24" w:rsidR="00AE636B" w:rsidRPr="00D9645E" w:rsidRDefault="00AE636B" w:rsidP="0013595F">
            <w:pPr>
              <w:spacing w:after="120"/>
              <w:rPr>
                <w:rFonts w:ascii="Calibri" w:hAnsi="Calibri" w:cs="Calibri"/>
                <w:b/>
                <w:bCs/>
                <w:sz w:val="18"/>
              </w:rPr>
            </w:pPr>
            <w:r w:rsidRPr="00D9645E">
              <w:rPr>
                <w:rFonts w:ascii="Calibri" w:hAnsi="Calibri" w:cs="Calibri"/>
                <w:b/>
                <w:bCs/>
                <w:sz w:val="18"/>
              </w:rPr>
              <w:t>Definitie</w:t>
            </w:r>
          </w:p>
        </w:tc>
        <w:tc>
          <w:tcPr>
            <w:tcW w:w="1874" w:type="pct"/>
            <w:shd w:val="clear" w:color="auto" w:fill="C0C0C0"/>
          </w:tcPr>
          <w:p w14:paraId="682D63CB" w14:textId="4802127F" w:rsidR="00AE636B" w:rsidRPr="00D9645E" w:rsidRDefault="00AE636B" w:rsidP="0013595F">
            <w:pPr>
              <w:spacing w:after="120"/>
              <w:rPr>
                <w:rFonts w:ascii="Calibri" w:hAnsi="Calibri" w:cs="Calibri"/>
                <w:b/>
                <w:bCs/>
                <w:sz w:val="18"/>
              </w:rPr>
            </w:pPr>
            <w:r w:rsidRPr="00D9645E">
              <w:rPr>
                <w:rFonts w:ascii="Calibri" w:hAnsi="Calibri" w:cs="Calibri"/>
                <w:b/>
                <w:bCs/>
                <w:sz w:val="18"/>
              </w:rPr>
              <w:t>Niveau</w:t>
            </w:r>
          </w:p>
        </w:tc>
      </w:tr>
      <w:tr w:rsidR="0060436E" w:rsidRPr="00407C90" w14:paraId="7A906211" w14:textId="77777777" w:rsidTr="004C09E3">
        <w:tc>
          <w:tcPr>
            <w:tcW w:w="1154" w:type="pct"/>
            <w:tcBorders>
              <w:top w:val="single" w:sz="4" w:space="0" w:color="auto"/>
              <w:left w:val="single" w:sz="4" w:space="0" w:color="auto"/>
              <w:bottom w:val="single" w:sz="4" w:space="0" w:color="auto"/>
              <w:right w:val="single" w:sz="4" w:space="0" w:color="auto"/>
            </w:tcBorders>
            <w:shd w:val="clear" w:color="auto" w:fill="auto"/>
          </w:tcPr>
          <w:p w14:paraId="1FF09E40" w14:textId="77777777" w:rsidR="0060436E" w:rsidRPr="00D9645E" w:rsidRDefault="0060436E" w:rsidP="0013595F">
            <w:pPr>
              <w:spacing w:after="120"/>
              <w:rPr>
                <w:rFonts w:ascii="Calibri" w:hAnsi="Calibri" w:cs="Calibri"/>
                <w:sz w:val="18"/>
              </w:rPr>
            </w:pPr>
            <w:r w:rsidRPr="00D9645E">
              <w:rPr>
                <w:rFonts w:ascii="Calibri" w:hAnsi="Calibri" w:cs="Calibri"/>
                <w:sz w:val="18"/>
              </w:rPr>
              <w:t>Samenwerken</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6CF3B2AC" w14:textId="77777777" w:rsidR="0060436E" w:rsidRPr="00D9645E" w:rsidRDefault="0060436E" w:rsidP="0013595F">
            <w:pPr>
              <w:spacing w:after="120"/>
              <w:rPr>
                <w:rFonts w:ascii="Calibri" w:hAnsi="Calibri" w:cs="Calibri"/>
                <w:sz w:val="18"/>
              </w:rPr>
            </w:pPr>
            <w:r w:rsidRPr="00D9645E">
              <w:rPr>
                <w:rFonts w:ascii="Calibri" w:hAnsi="Calibri" w:cs="Calibri"/>
                <w:sz w:val="18"/>
              </w:rPr>
              <w:t>Met het oog op het algemeen belang een bijdrage leveren aan een gezamenlijk resultaat op het niveau van een team, entiteit of de organisatie, ook als dat niet onmiddellijk van persoonlijk belang is.</w:t>
            </w:r>
          </w:p>
        </w:tc>
        <w:tc>
          <w:tcPr>
            <w:tcW w:w="1874" w:type="pct"/>
            <w:tcBorders>
              <w:top w:val="single" w:sz="4" w:space="0" w:color="auto"/>
              <w:left w:val="single" w:sz="4" w:space="0" w:color="auto"/>
              <w:bottom w:val="single" w:sz="4" w:space="0" w:color="auto"/>
              <w:right w:val="single" w:sz="4" w:space="0" w:color="auto"/>
            </w:tcBorders>
            <w:shd w:val="clear" w:color="auto" w:fill="auto"/>
          </w:tcPr>
          <w:p w14:paraId="5C1A5DE1" w14:textId="77777777" w:rsidR="0060436E" w:rsidRPr="00407C90" w:rsidRDefault="0060436E" w:rsidP="0013595F">
            <w:pPr>
              <w:spacing w:after="120"/>
              <w:rPr>
                <w:rFonts w:ascii="Calibri" w:hAnsi="Calibri" w:cs="Calibri"/>
                <w:sz w:val="18"/>
              </w:rPr>
            </w:pPr>
            <w:r w:rsidRPr="00D9645E">
              <w:rPr>
                <w:rFonts w:ascii="Calibri" w:hAnsi="Calibri" w:cs="Calibri"/>
                <w:sz w:val="18"/>
              </w:rPr>
              <w:t>3. Stimuleert de samenwerking binnen de eigen entiteit, werkgroepen of projectgroepen.</w:t>
            </w:r>
          </w:p>
        </w:tc>
      </w:tr>
      <w:tr w:rsidR="00AE636B" w14:paraId="6903AF0D" w14:textId="77777777" w:rsidTr="004C09E3">
        <w:tc>
          <w:tcPr>
            <w:tcW w:w="1154" w:type="pct"/>
            <w:shd w:val="clear" w:color="auto" w:fill="auto"/>
          </w:tcPr>
          <w:p w14:paraId="230F69C2" w14:textId="49098175" w:rsidR="00AE636B" w:rsidRPr="000662AB" w:rsidRDefault="00AE636B" w:rsidP="0013595F">
            <w:pPr>
              <w:spacing w:after="120"/>
              <w:rPr>
                <w:rFonts w:ascii="Calibri" w:hAnsi="Calibri" w:cs="Calibri"/>
                <w:sz w:val="18"/>
              </w:rPr>
            </w:pPr>
            <w:r w:rsidRPr="000662AB">
              <w:rPr>
                <w:rFonts w:ascii="Calibri" w:hAnsi="Calibri" w:cs="Calibri"/>
                <w:sz w:val="18"/>
              </w:rPr>
              <w:t>Initiatief</w:t>
            </w:r>
          </w:p>
        </w:tc>
        <w:tc>
          <w:tcPr>
            <w:tcW w:w="1971" w:type="pct"/>
            <w:shd w:val="clear" w:color="auto" w:fill="auto"/>
          </w:tcPr>
          <w:p w14:paraId="2158FAFD" w14:textId="0CB8312F" w:rsidR="00AE636B" w:rsidRPr="000662AB" w:rsidRDefault="00AE636B" w:rsidP="0013595F">
            <w:pPr>
              <w:spacing w:after="120"/>
              <w:rPr>
                <w:rFonts w:ascii="Calibri" w:hAnsi="Calibri" w:cs="Calibri"/>
                <w:sz w:val="18"/>
              </w:rPr>
            </w:pPr>
            <w:r w:rsidRPr="000662AB">
              <w:rPr>
                <w:rFonts w:ascii="Calibri" w:hAnsi="Calibri" w:cs="Calibri"/>
                <w:sz w:val="18"/>
              </w:rPr>
              <w:t>Kansen onderkennen en uit eigen beweging acties voorstellen of ondernemen.</w:t>
            </w:r>
          </w:p>
        </w:tc>
        <w:tc>
          <w:tcPr>
            <w:tcW w:w="1874" w:type="pct"/>
            <w:shd w:val="clear" w:color="auto" w:fill="auto"/>
          </w:tcPr>
          <w:p w14:paraId="6DA188A2" w14:textId="11439D16" w:rsidR="00AE636B" w:rsidRDefault="00AE636B" w:rsidP="0013595F">
            <w:pPr>
              <w:spacing w:after="120"/>
              <w:rPr>
                <w:rFonts w:ascii="Calibri" w:hAnsi="Calibri" w:cs="Calibri"/>
                <w:sz w:val="18"/>
              </w:rPr>
            </w:pPr>
            <w:r w:rsidRPr="000662AB">
              <w:rPr>
                <w:rFonts w:ascii="Calibri" w:hAnsi="Calibri" w:cs="Calibri"/>
                <w:sz w:val="18"/>
              </w:rPr>
              <w:t>3. Neemt initiatieven die aantonen dat hij anticipeert op gebeurtenissen (proactief).</w:t>
            </w:r>
          </w:p>
        </w:tc>
      </w:tr>
    </w:tbl>
    <w:p w14:paraId="37197629" w14:textId="6AABEF0D" w:rsidR="00026304" w:rsidRDefault="00026304" w:rsidP="00D9645E">
      <w:pPr>
        <w:rPr>
          <w:rFonts w:ascii="Calibri" w:hAnsi="Calibri" w:cs="Calibri"/>
          <w:sz w:val="18"/>
        </w:rPr>
      </w:pPr>
    </w:p>
    <w:sectPr w:rsidR="000263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AF80" w14:textId="77777777" w:rsidR="003E4CEF" w:rsidRDefault="003E4CEF" w:rsidP="00AE636B">
      <w:pPr>
        <w:spacing w:after="0" w:line="240" w:lineRule="auto"/>
      </w:pPr>
      <w:r>
        <w:separator/>
      </w:r>
    </w:p>
  </w:endnote>
  <w:endnote w:type="continuationSeparator" w:id="0">
    <w:p w14:paraId="1EBB0B21" w14:textId="77777777" w:rsidR="003E4CEF" w:rsidRDefault="003E4CEF" w:rsidP="00A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AED5" w14:textId="77777777" w:rsidR="00AE636B" w:rsidRDefault="00AE636B" w:rsidP="003536B1">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076AEB69" w14:textId="77777777" w:rsidR="00AE636B" w:rsidRDefault="00AE636B" w:rsidP="00AE636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DCEA" w14:textId="77777777" w:rsidR="00AE636B" w:rsidRDefault="00AE636B" w:rsidP="003536B1">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06C9C8EA" w14:textId="77777777" w:rsidR="00AE636B" w:rsidRDefault="00AE636B" w:rsidP="00AE636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8A3A" w14:textId="77777777" w:rsidR="00AE636B" w:rsidRDefault="00AE63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71CC" w14:textId="77777777" w:rsidR="003E4CEF" w:rsidRDefault="003E4CEF" w:rsidP="00AE636B">
      <w:pPr>
        <w:spacing w:after="0" w:line="240" w:lineRule="auto"/>
      </w:pPr>
      <w:r>
        <w:separator/>
      </w:r>
    </w:p>
  </w:footnote>
  <w:footnote w:type="continuationSeparator" w:id="0">
    <w:p w14:paraId="14B428E7" w14:textId="77777777" w:rsidR="003E4CEF" w:rsidRDefault="003E4CEF" w:rsidP="00AE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0C73" w14:textId="77777777" w:rsidR="00AE636B" w:rsidRDefault="00AE63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F6EF" w14:textId="77777777" w:rsidR="00AE636B" w:rsidRDefault="00AE63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8298" w14:textId="77777777" w:rsidR="00AE636B" w:rsidRDefault="00AE63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C1"/>
    <w:multiLevelType w:val="hybridMultilevel"/>
    <w:tmpl w:val="63960DB8"/>
    <w:lvl w:ilvl="0" w:tplc="E67A59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5814DC"/>
    <w:multiLevelType w:val="hybridMultilevel"/>
    <w:tmpl w:val="1400B460"/>
    <w:lvl w:ilvl="0" w:tplc="E67A598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D06CBB"/>
    <w:multiLevelType w:val="hybridMultilevel"/>
    <w:tmpl w:val="90662E96"/>
    <w:lvl w:ilvl="0" w:tplc="E67A598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99023F"/>
    <w:multiLevelType w:val="hybridMultilevel"/>
    <w:tmpl w:val="AD1825BC"/>
    <w:lvl w:ilvl="0" w:tplc="9BE64A6E">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F8738D"/>
    <w:multiLevelType w:val="hybridMultilevel"/>
    <w:tmpl w:val="B5482394"/>
    <w:lvl w:ilvl="0" w:tplc="E67A59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845AF5"/>
    <w:multiLevelType w:val="hybridMultilevel"/>
    <w:tmpl w:val="2ADA7070"/>
    <w:lvl w:ilvl="0" w:tplc="7FB60E7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6330AE"/>
    <w:multiLevelType w:val="hybridMultilevel"/>
    <w:tmpl w:val="C4BACADA"/>
    <w:lvl w:ilvl="0" w:tplc="A1604C48">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4F08A4"/>
    <w:multiLevelType w:val="hybridMultilevel"/>
    <w:tmpl w:val="A1A23CA0"/>
    <w:lvl w:ilvl="0" w:tplc="71B499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DB7526E"/>
    <w:multiLevelType w:val="hybridMultilevel"/>
    <w:tmpl w:val="2E0861CE"/>
    <w:lvl w:ilvl="0" w:tplc="71B4993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9D2314"/>
    <w:multiLevelType w:val="hybridMultilevel"/>
    <w:tmpl w:val="DC683440"/>
    <w:lvl w:ilvl="0" w:tplc="71B4993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E95B7B"/>
    <w:multiLevelType w:val="hybridMultilevel"/>
    <w:tmpl w:val="74F65F92"/>
    <w:lvl w:ilvl="0" w:tplc="71B499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0F131FA"/>
    <w:multiLevelType w:val="hybridMultilevel"/>
    <w:tmpl w:val="F9142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231D64"/>
    <w:multiLevelType w:val="hybridMultilevel"/>
    <w:tmpl w:val="EC1A4D76"/>
    <w:lvl w:ilvl="0" w:tplc="E67A598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6D14E4"/>
    <w:multiLevelType w:val="hybridMultilevel"/>
    <w:tmpl w:val="2904FA88"/>
    <w:lvl w:ilvl="0" w:tplc="CC9ADF96">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1056DE"/>
    <w:multiLevelType w:val="hybridMultilevel"/>
    <w:tmpl w:val="2024568C"/>
    <w:lvl w:ilvl="0" w:tplc="D80E141E">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795E5D"/>
    <w:multiLevelType w:val="hybridMultilevel"/>
    <w:tmpl w:val="0F9E7842"/>
    <w:lvl w:ilvl="0" w:tplc="E67A598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8911BBE"/>
    <w:multiLevelType w:val="hybridMultilevel"/>
    <w:tmpl w:val="4FBEA518"/>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CC019C6"/>
    <w:multiLevelType w:val="singleLevel"/>
    <w:tmpl w:val="08130001"/>
    <w:lvl w:ilvl="0">
      <w:start w:val="1"/>
      <w:numFmt w:val="bullet"/>
      <w:lvlText w:val=""/>
      <w:lvlJc w:val="left"/>
      <w:pPr>
        <w:ind w:left="720" w:hanging="360"/>
      </w:pPr>
      <w:rPr>
        <w:rFonts w:ascii="Symbol" w:hAnsi="Symbol" w:hint="default"/>
      </w:rPr>
    </w:lvl>
  </w:abstractNum>
  <w:abstractNum w:abstractNumId="18" w15:restartNumberingAfterBreak="0">
    <w:nsid w:val="7F7F01E2"/>
    <w:multiLevelType w:val="hybridMultilevel"/>
    <w:tmpl w:val="FC3C5256"/>
    <w:lvl w:ilvl="0" w:tplc="71B4993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58314506">
    <w:abstractNumId w:val="17"/>
  </w:num>
  <w:num w:numId="2" w16cid:durableId="1221869666">
    <w:abstractNumId w:val="11"/>
  </w:num>
  <w:num w:numId="3" w16cid:durableId="1773813853">
    <w:abstractNumId w:val="13"/>
  </w:num>
  <w:num w:numId="4" w16cid:durableId="949168454">
    <w:abstractNumId w:val="5"/>
  </w:num>
  <w:num w:numId="5" w16cid:durableId="1817604630">
    <w:abstractNumId w:val="18"/>
  </w:num>
  <w:num w:numId="6" w16cid:durableId="2113282875">
    <w:abstractNumId w:val="8"/>
  </w:num>
  <w:num w:numId="7" w16cid:durableId="1911379631">
    <w:abstractNumId w:val="6"/>
  </w:num>
  <w:num w:numId="8" w16cid:durableId="1044215567">
    <w:abstractNumId w:val="10"/>
  </w:num>
  <w:num w:numId="9" w16cid:durableId="851996257">
    <w:abstractNumId w:val="9"/>
  </w:num>
  <w:num w:numId="10" w16cid:durableId="1607230662">
    <w:abstractNumId w:val="3"/>
  </w:num>
  <w:num w:numId="11" w16cid:durableId="779297081">
    <w:abstractNumId w:val="7"/>
  </w:num>
  <w:num w:numId="12" w16cid:durableId="78990224">
    <w:abstractNumId w:val="16"/>
  </w:num>
  <w:num w:numId="13" w16cid:durableId="196087621">
    <w:abstractNumId w:val="4"/>
  </w:num>
  <w:num w:numId="14" w16cid:durableId="1195074255">
    <w:abstractNumId w:val="12"/>
  </w:num>
  <w:num w:numId="15" w16cid:durableId="2118861963">
    <w:abstractNumId w:val="2"/>
  </w:num>
  <w:num w:numId="16" w16cid:durableId="1645239342">
    <w:abstractNumId w:val="1"/>
  </w:num>
  <w:num w:numId="17" w16cid:durableId="1544170058">
    <w:abstractNumId w:val="0"/>
  </w:num>
  <w:num w:numId="18" w16cid:durableId="1048071352">
    <w:abstractNumId w:val="14"/>
  </w:num>
  <w:num w:numId="19" w16cid:durableId="16789678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6B"/>
    <w:rsid w:val="00025C29"/>
    <w:rsid w:val="00026304"/>
    <w:rsid w:val="000662AB"/>
    <w:rsid w:val="0013595F"/>
    <w:rsid w:val="0014153C"/>
    <w:rsid w:val="001A0C11"/>
    <w:rsid w:val="001C45E5"/>
    <w:rsid w:val="002551BB"/>
    <w:rsid w:val="002567D5"/>
    <w:rsid w:val="0026796A"/>
    <w:rsid w:val="003273E3"/>
    <w:rsid w:val="003C557E"/>
    <w:rsid w:val="003D7B6D"/>
    <w:rsid w:val="003E4CEF"/>
    <w:rsid w:val="003F3F31"/>
    <w:rsid w:val="004C09E3"/>
    <w:rsid w:val="005344C4"/>
    <w:rsid w:val="0060436E"/>
    <w:rsid w:val="00661728"/>
    <w:rsid w:val="006B6C22"/>
    <w:rsid w:val="006F6FAE"/>
    <w:rsid w:val="00752461"/>
    <w:rsid w:val="007560D8"/>
    <w:rsid w:val="007C1596"/>
    <w:rsid w:val="008B5A58"/>
    <w:rsid w:val="008B6D23"/>
    <w:rsid w:val="00902438"/>
    <w:rsid w:val="00945564"/>
    <w:rsid w:val="00953BB3"/>
    <w:rsid w:val="00985AA2"/>
    <w:rsid w:val="00A24AA7"/>
    <w:rsid w:val="00A32C9B"/>
    <w:rsid w:val="00A45A74"/>
    <w:rsid w:val="00A506B2"/>
    <w:rsid w:val="00A9205A"/>
    <w:rsid w:val="00A97098"/>
    <w:rsid w:val="00AB5F6E"/>
    <w:rsid w:val="00AE636B"/>
    <w:rsid w:val="00B079CF"/>
    <w:rsid w:val="00B136BD"/>
    <w:rsid w:val="00BC6BDF"/>
    <w:rsid w:val="00C32851"/>
    <w:rsid w:val="00C64C8F"/>
    <w:rsid w:val="00C957F2"/>
    <w:rsid w:val="00D9645E"/>
    <w:rsid w:val="00EB0D90"/>
    <w:rsid w:val="00EC69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04A7"/>
  <w15:chartTrackingRefBased/>
  <w15:docId w15:val="{C9EB57AE-96E8-4793-B470-E1E7841B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564"/>
    <w:rPr>
      <w:rFonts w:ascii="Arial" w:hAnsi="Arial"/>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63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36B"/>
    <w:rPr>
      <w:rFonts w:ascii="Arial" w:hAnsi="Arial"/>
      <w:sz w:val="20"/>
      <w:lang w:val="nl-NL"/>
    </w:rPr>
  </w:style>
  <w:style w:type="paragraph" w:styleId="Voettekst">
    <w:name w:val="footer"/>
    <w:basedOn w:val="Standaard"/>
    <w:link w:val="VoettekstChar"/>
    <w:uiPriority w:val="99"/>
    <w:unhideWhenUsed/>
    <w:rsid w:val="00AE63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636B"/>
    <w:rPr>
      <w:rFonts w:ascii="Arial" w:hAnsi="Arial"/>
      <w:sz w:val="20"/>
      <w:lang w:val="nl-NL"/>
    </w:rPr>
  </w:style>
  <w:style w:type="character" w:styleId="Paginanummer">
    <w:name w:val="page number"/>
    <w:basedOn w:val="Standaardalinea-lettertype"/>
    <w:uiPriority w:val="99"/>
    <w:semiHidden/>
    <w:unhideWhenUsed/>
    <w:rsid w:val="00AE636B"/>
  </w:style>
  <w:style w:type="paragraph" w:styleId="Lijstalinea">
    <w:name w:val="List Paragraph"/>
    <w:basedOn w:val="Standaard"/>
    <w:uiPriority w:val="34"/>
    <w:qFormat/>
    <w:rsid w:val="00AE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5FC4-2634-4D0C-A4E5-32159536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1260</Words>
  <Characters>6936</Characters>
  <Application>Microsoft Office Word</Application>
  <DocSecurity>2</DocSecurity>
  <Lines>57</Lines>
  <Paragraphs>16</Paragraphs>
  <ScaleCrop>false</ScaleCrop>
  <HeadingPairs>
    <vt:vector size="2" baseType="variant">
      <vt:variant>
        <vt:lpstr>Titel</vt:lpstr>
      </vt:variant>
      <vt:variant>
        <vt:i4>1</vt:i4>
      </vt:variant>
    </vt:vector>
  </HeadingPairs>
  <TitlesOfParts>
    <vt:vector size="1" baseType="lpstr">
      <vt:lpstr>Functieprofiel directeur vrije tijd</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directeur vrije tijd</dc:title>
  <dc:subject/>
  <dc:creator>Provincie Vlaams-Brabant</dc:creator>
  <cp:keywords/>
  <dc:description/>
  <cp:lastModifiedBy>Sanne Dogaer</cp:lastModifiedBy>
  <cp:revision>38</cp:revision>
  <dcterms:created xsi:type="dcterms:W3CDTF">2024-03-18T13:12:00Z</dcterms:created>
  <dcterms:modified xsi:type="dcterms:W3CDTF">2024-03-20T09:36:00Z</dcterms:modified>
</cp:coreProperties>
</file>