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1555" w14:textId="77777777" w:rsidR="008A125D" w:rsidRPr="00F67DC3" w:rsidRDefault="008A125D" w:rsidP="0019536E">
      <w:pPr>
        <w:jc w:val="center"/>
        <w:rPr>
          <w:rFonts w:asciiTheme="majorHAnsi" w:hAnsiTheme="majorHAnsi"/>
          <w:sz w:val="28"/>
          <w:lang w:val="en-US"/>
        </w:rPr>
      </w:pPr>
      <w:proofErr w:type="spellStart"/>
      <w:r w:rsidRPr="00F67DC3">
        <w:rPr>
          <w:rFonts w:asciiTheme="majorHAnsi" w:hAnsiTheme="majorHAnsi"/>
          <w:sz w:val="28"/>
          <w:lang w:val="en-US"/>
        </w:rPr>
        <w:t>Vacaturebeschrijving</w:t>
      </w:r>
      <w:proofErr w:type="spellEnd"/>
    </w:p>
    <w:tbl>
      <w:tblPr>
        <w:tblStyle w:val="Tabelraster"/>
        <w:tblW w:w="0" w:type="auto"/>
        <w:tblInd w:w="108" w:type="dxa"/>
        <w:tblBorders>
          <w:top w:val="single" w:sz="4" w:space="0" w:color="C91715" w:themeColor="background1" w:themeShade="A6"/>
          <w:left w:val="single" w:sz="4" w:space="0" w:color="C91715" w:themeColor="background1" w:themeShade="A6"/>
          <w:bottom w:val="single" w:sz="4" w:space="0" w:color="C91715" w:themeColor="background1" w:themeShade="A6"/>
          <w:right w:val="single" w:sz="4" w:space="0" w:color="C91715" w:themeColor="background1" w:themeShade="A6"/>
          <w:insideH w:val="single" w:sz="4" w:space="0" w:color="C91715" w:themeColor="background1" w:themeShade="A6"/>
          <w:insideV w:val="single" w:sz="4" w:space="0" w:color="C91715" w:themeColor="background1" w:themeShade="A6"/>
        </w:tblBorders>
        <w:shd w:val="pct20" w:color="auto" w:fill="auto"/>
        <w:tblLook w:val="04A0" w:firstRow="1" w:lastRow="0" w:firstColumn="1" w:lastColumn="0" w:noHBand="0" w:noVBand="1"/>
      </w:tblPr>
      <w:tblGrid>
        <w:gridCol w:w="3064"/>
        <w:gridCol w:w="5888"/>
      </w:tblGrid>
      <w:tr w:rsidR="00F07FFC" w:rsidRPr="00F67DC3" w14:paraId="19FB52EF" w14:textId="77777777" w:rsidTr="004C5712">
        <w:tc>
          <w:tcPr>
            <w:tcW w:w="3064" w:type="dxa"/>
            <w:shd w:val="pct20" w:color="auto" w:fill="auto"/>
          </w:tcPr>
          <w:p w14:paraId="0F0C87DE" w14:textId="77777777" w:rsidR="00F07FFC" w:rsidRPr="00F67DC3" w:rsidRDefault="00F07FFC" w:rsidP="00F07FFC">
            <w:pPr>
              <w:jc w:val="both"/>
              <w:rPr>
                <w:rFonts w:asciiTheme="minorHAnsi" w:hAnsiTheme="minorHAnsi" w:cs="Arial"/>
                <w:b/>
                <w:szCs w:val="20"/>
              </w:rPr>
            </w:pPr>
            <w:r w:rsidRPr="00F67DC3">
              <w:rPr>
                <w:rFonts w:asciiTheme="minorHAnsi" w:hAnsiTheme="minorHAnsi" w:cs="Arial"/>
                <w:b/>
                <w:szCs w:val="20"/>
              </w:rPr>
              <w:t>Betrekking</w:t>
            </w:r>
          </w:p>
        </w:tc>
        <w:tc>
          <w:tcPr>
            <w:tcW w:w="5888" w:type="dxa"/>
            <w:shd w:val="clear" w:color="auto" w:fill="auto"/>
          </w:tcPr>
          <w:p w14:paraId="6EC51674" w14:textId="72073B94" w:rsidR="00F07FFC" w:rsidRPr="00F67DC3" w:rsidRDefault="00F07FFC" w:rsidP="00F07FFC">
            <w:pPr>
              <w:jc w:val="both"/>
              <w:rPr>
                <w:rFonts w:asciiTheme="minorHAnsi" w:hAnsiTheme="minorHAnsi" w:cs="Arial"/>
                <w:szCs w:val="20"/>
                <w:lang w:val="nl-NL"/>
              </w:rPr>
            </w:pPr>
            <w:r w:rsidRPr="004F3FF7">
              <w:t>Huisbewaarder</w:t>
            </w:r>
          </w:p>
        </w:tc>
      </w:tr>
      <w:tr w:rsidR="00F07FFC" w:rsidRPr="00F67DC3" w14:paraId="7586C905" w14:textId="77777777" w:rsidTr="00FF0FAE">
        <w:tc>
          <w:tcPr>
            <w:tcW w:w="3064" w:type="dxa"/>
            <w:tcBorders>
              <w:bottom w:val="single" w:sz="4" w:space="0" w:color="C91715" w:themeColor="background1" w:themeShade="A6"/>
            </w:tcBorders>
            <w:shd w:val="pct20" w:color="auto" w:fill="auto"/>
          </w:tcPr>
          <w:p w14:paraId="59A958CA" w14:textId="77777777" w:rsidR="00F07FFC" w:rsidRPr="00F67DC3" w:rsidRDefault="00F07FFC" w:rsidP="00F07FFC">
            <w:pPr>
              <w:jc w:val="both"/>
              <w:rPr>
                <w:rFonts w:asciiTheme="minorHAnsi" w:hAnsiTheme="minorHAnsi" w:cs="Arial"/>
                <w:b/>
                <w:szCs w:val="20"/>
                <w:lang w:val="en-US"/>
              </w:rPr>
            </w:pPr>
            <w:r w:rsidRPr="00F67DC3">
              <w:rPr>
                <w:rFonts w:asciiTheme="minorHAnsi" w:hAnsiTheme="minorHAnsi" w:cs="Arial"/>
                <w:b/>
                <w:szCs w:val="20"/>
                <w:lang w:val="en-US"/>
              </w:rPr>
              <w:t>Organisatie-</w:t>
            </w:r>
            <w:proofErr w:type="spellStart"/>
            <w:r w:rsidRPr="00F67DC3">
              <w:rPr>
                <w:rFonts w:asciiTheme="minorHAnsi" w:hAnsiTheme="minorHAnsi" w:cs="Arial"/>
                <w:b/>
                <w:szCs w:val="20"/>
                <w:lang w:val="en-US"/>
              </w:rPr>
              <w:t>entiteit</w:t>
            </w:r>
            <w:proofErr w:type="spellEnd"/>
          </w:p>
        </w:tc>
        <w:tc>
          <w:tcPr>
            <w:tcW w:w="5888" w:type="dxa"/>
            <w:shd w:val="clear" w:color="auto" w:fill="auto"/>
          </w:tcPr>
          <w:p w14:paraId="50C01F8A" w14:textId="0F996DD0" w:rsidR="00F07FFC" w:rsidRPr="00F67DC3" w:rsidRDefault="00F07FFC" w:rsidP="00F07FFC">
            <w:pPr>
              <w:jc w:val="both"/>
              <w:rPr>
                <w:rFonts w:asciiTheme="minorHAnsi" w:eastAsia="Times New Roman" w:hAnsiTheme="minorHAnsi" w:cs="Arial"/>
                <w:b/>
                <w:bCs/>
                <w:szCs w:val="20"/>
                <w:lang w:val="nl" w:eastAsia="nl-NL"/>
              </w:rPr>
            </w:pPr>
            <w:r w:rsidRPr="004F3FF7">
              <w:t>Directie Facilitair Beheer, dienst Logistiek Beheer</w:t>
            </w:r>
          </w:p>
        </w:tc>
      </w:tr>
      <w:tr w:rsidR="00F07FFC" w:rsidRPr="00F67DC3" w14:paraId="11DC9532" w14:textId="77777777" w:rsidTr="004C5712">
        <w:tc>
          <w:tcPr>
            <w:tcW w:w="3064" w:type="dxa"/>
            <w:tcBorders>
              <w:bottom w:val="single" w:sz="4" w:space="0" w:color="C91715" w:themeColor="background1" w:themeShade="A6"/>
            </w:tcBorders>
            <w:shd w:val="pct20" w:color="auto" w:fill="auto"/>
          </w:tcPr>
          <w:p w14:paraId="4EDAC77E" w14:textId="77777777" w:rsidR="00F07FFC" w:rsidRPr="00F67DC3" w:rsidRDefault="00F07FFC" w:rsidP="00F07FFC">
            <w:pPr>
              <w:jc w:val="both"/>
              <w:rPr>
                <w:rFonts w:asciiTheme="minorHAnsi" w:hAnsiTheme="minorHAnsi"/>
                <w:b/>
                <w:szCs w:val="20"/>
                <w:lang w:val="en-US"/>
              </w:rPr>
            </w:pPr>
            <w:proofErr w:type="spellStart"/>
            <w:r w:rsidRPr="00F67DC3">
              <w:rPr>
                <w:rFonts w:asciiTheme="minorHAnsi" w:hAnsiTheme="minorHAnsi" w:cs="Arial"/>
                <w:b/>
                <w:szCs w:val="20"/>
                <w:lang w:val="en-US"/>
              </w:rPr>
              <w:t>Referentienr</w:t>
            </w:r>
            <w:proofErr w:type="spellEnd"/>
            <w:r w:rsidRPr="00F67DC3">
              <w:rPr>
                <w:rFonts w:asciiTheme="minorHAnsi" w:hAnsiTheme="minorHAnsi" w:cs="Arial"/>
                <w:b/>
                <w:szCs w:val="20"/>
                <w:lang w:val="en-US"/>
              </w:rPr>
              <w:t xml:space="preserve">. </w:t>
            </w:r>
            <w:proofErr w:type="spellStart"/>
            <w:r w:rsidRPr="00F67DC3">
              <w:rPr>
                <w:rFonts w:asciiTheme="minorHAnsi" w:hAnsiTheme="minorHAnsi" w:cs="Arial"/>
                <w:b/>
                <w:szCs w:val="20"/>
                <w:lang w:val="en-US"/>
              </w:rPr>
              <w:t>betrekking</w:t>
            </w:r>
            <w:proofErr w:type="spellEnd"/>
          </w:p>
        </w:tc>
        <w:tc>
          <w:tcPr>
            <w:tcW w:w="5888" w:type="dxa"/>
            <w:shd w:val="clear" w:color="auto" w:fill="auto"/>
          </w:tcPr>
          <w:p w14:paraId="3A23FE39" w14:textId="5A15A526" w:rsidR="00F07FFC" w:rsidRPr="00F67DC3" w:rsidRDefault="00F07FFC" w:rsidP="00F07FFC">
            <w:pPr>
              <w:jc w:val="both"/>
              <w:rPr>
                <w:rFonts w:asciiTheme="minorHAnsi" w:hAnsiTheme="minorHAnsi"/>
                <w:lang w:val="en-US"/>
              </w:rPr>
            </w:pPr>
            <w:r w:rsidRPr="004F3FF7">
              <w:t xml:space="preserve">DFB </w:t>
            </w:r>
            <w:r>
              <w:t>E</w:t>
            </w:r>
            <w:r w:rsidRPr="004F3FF7">
              <w:t xml:space="preserve"> 074</w:t>
            </w:r>
          </w:p>
        </w:tc>
      </w:tr>
      <w:tr w:rsidR="00F07FFC" w:rsidRPr="00F67DC3" w14:paraId="0A28A68D" w14:textId="77777777" w:rsidTr="004C5712">
        <w:trPr>
          <w:trHeight w:val="426"/>
        </w:trPr>
        <w:tc>
          <w:tcPr>
            <w:tcW w:w="3064" w:type="dxa"/>
            <w:shd w:val="pct20" w:color="auto" w:fill="auto"/>
          </w:tcPr>
          <w:p w14:paraId="56545363" w14:textId="77777777" w:rsidR="00F07FFC" w:rsidRPr="00F67DC3" w:rsidRDefault="00F07FFC" w:rsidP="00F07FFC">
            <w:pPr>
              <w:jc w:val="both"/>
              <w:rPr>
                <w:rFonts w:asciiTheme="minorHAnsi" w:hAnsiTheme="minorHAnsi" w:cs="Arial"/>
                <w:b/>
                <w:szCs w:val="20"/>
                <w:lang w:val="en-US"/>
              </w:rPr>
            </w:pPr>
            <w:proofErr w:type="spellStart"/>
            <w:r w:rsidRPr="00F67DC3">
              <w:rPr>
                <w:rFonts w:asciiTheme="minorHAnsi" w:hAnsiTheme="minorHAnsi" w:cs="Arial"/>
                <w:b/>
                <w:szCs w:val="20"/>
                <w:lang w:val="en-US"/>
              </w:rPr>
              <w:t>Rekruteringsprocedure</w:t>
            </w:r>
            <w:proofErr w:type="spellEnd"/>
          </w:p>
        </w:tc>
        <w:tc>
          <w:tcPr>
            <w:tcW w:w="5888" w:type="dxa"/>
            <w:shd w:val="clear" w:color="auto" w:fill="auto"/>
          </w:tcPr>
          <w:p w14:paraId="7C0FEDF4" w14:textId="21F32A4D" w:rsidR="00F07FFC" w:rsidRPr="00F67DC3" w:rsidRDefault="00F07FFC" w:rsidP="00F07FFC">
            <w:pPr>
              <w:pStyle w:val="Lijstalinea"/>
              <w:ind w:left="0"/>
              <w:jc w:val="both"/>
              <w:rPr>
                <w:rFonts w:asciiTheme="minorHAnsi" w:hAnsiTheme="minorHAnsi" w:cs="Arial"/>
                <w:szCs w:val="20"/>
              </w:rPr>
            </w:pPr>
            <w:r>
              <w:t>Externe publicatie</w:t>
            </w:r>
          </w:p>
        </w:tc>
      </w:tr>
      <w:tr w:rsidR="00F07FFC" w:rsidRPr="00F67DC3" w14:paraId="47D9EDCA" w14:textId="77777777" w:rsidTr="004C5712">
        <w:tc>
          <w:tcPr>
            <w:tcW w:w="3064" w:type="dxa"/>
            <w:shd w:val="pct20" w:color="auto" w:fill="auto"/>
          </w:tcPr>
          <w:p w14:paraId="548A1AE8" w14:textId="77777777" w:rsidR="00F07FFC" w:rsidRPr="00F67DC3" w:rsidRDefault="00F07FFC" w:rsidP="00F07FFC">
            <w:pPr>
              <w:jc w:val="both"/>
              <w:rPr>
                <w:rFonts w:asciiTheme="minorHAnsi" w:hAnsiTheme="minorHAnsi"/>
                <w:b/>
                <w:szCs w:val="20"/>
                <w:lang w:val="nl-NL"/>
              </w:rPr>
            </w:pPr>
            <w:r w:rsidRPr="00F67DC3">
              <w:rPr>
                <w:rFonts w:asciiTheme="minorHAnsi" w:hAnsiTheme="minorHAnsi" w:cs="Arial"/>
                <w:b/>
                <w:szCs w:val="20"/>
                <w:lang w:val="nl-NL"/>
              </w:rPr>
              <w:t>Aard van de betrekking</w:t>
            </w:r>
          </w:p>
        </w:tc>
        <w:tc>
          <w:tcPr>
            <w:tcW w:w="5888" w:type="dxa"/>
            <w:shd w:val="clear" w:color="auto" w:fill="auto"/>
          </w:tcPr>
          <w:p w14:paraId="51370C26" w14:textId="038F2B98" w:rsidR="00F07FFC" w:rsidRPr="00F67DC3" w:rsidRDefault="00F07FFC" w:rsidP="00F07FFC">
            <w:pPr>
              <w:jc w:val="both"/>
              <w:rPr>
                <w:rFonts w:asciiTheme="minorHAnsi" w:hAnsiTheme="minorHAnsi"/>
                <w:lang w:val="nl-NL"/>
              </w:rPr>
            </w:pPr>
            <w:r w:rsidRPr="004F3FF7">
              <w:t>Contractuele aanwerving</w:t>
            </w:r>
          </w:p>
        </w:tc>
      </w:tr>
    </w:tbl>
    <w:p w14:paraId="0E842C03" w14:textId="77777777" w:rsidR="008A125D" w:rsidRPr="00F67DC3" w:rsidRDefault="008A125D" w:rsidP="008A125D">
      <w:pPr>
        <w:jc w:val="both"/>
        <w:rPr>
          <w:rFonts w:asciiTheme="minorHAnsi" w:hAnsiTheme="minorHAnsi"/>
          <w:b/>
        </w:rPr>
      </w:pPr>
    </w:p>
    <w:p w14:paraId="7F992975" w14:textId="77777777" w:rsidR="008A125D" w:rsidRPr="00F67DC3" w:rsidRDefault="008A125D" w:rsidP="008A125D">
      <w:pPr>
        <w:jc w:val="both"/>
        <w:rPr>
          <w:rFonts w:asciiTheme="minorHAnsi" w:hAnsiTheme="minorHAnsi"/>
          <w:b/>
        </w:rPr>
      </w:pPr>
      <w:r w:rsidRPr="00F67DC3">
        <w:rPr>
          <w:rFonts w:asciiTheme="minorHAnsi" w:hAnsiTheme="minorHAnsi"/>
          <w:b/>
        </w:rPr>
        <w:t>Toelatingsvoorwaarden</w:t>
      </w:r>
    </w:p>
    <w:p w14:paraId="37D9E13D" w14:textId="5357BAE7" w:rsidR="00F07FFC" w:rsidRPr="00F07FFC" w:rsidRDefault="00F07FFC" w:rsidP="00F07FFC">
      <w:pPr>
        <w:pStyle w:val="Lijstalinea"/>
        <w:numPr>
          <w:ilvl w:val="0"/>
          <w:numId w:val="9"/>
        </w:numPr>
        <w:spacing w:after="160" w:line="276" w:lineRule="auto"/>
        <w:ind w:left="360"/>
        <w:jc w:val="both"/>
        <w:rPr>
          <w:szCs w:val="20"/>
        </w:rPr>
      </w:pPr>
      <w:r>
        <w:rPr>
          <w:lang w:val="nl"/>
        </w:rPr>
        <w:t>Op datum van kandidaatstelling kandideer je ook voor de betrekking van medewerker groenonderhoud (DBT E 015);</w:t>
      </w:r>
    </w:p>
    <w:p w14:paraId="0FE81773" w14:textId="7B0632DA" w:rsidR="00732330" w:rsidRPr="00AC483B" w:rsidRDefault="00F07FFC" w:rsidP="00F07FFC">
      <w:pPr>
        <w:pStyle w:val="Lijstalinea"/>
        <w:numPr>
          <w:ilvl w:val="0"/>
          <w:numId w:val="9"/>
        </w:numPr>
        <w:spacing w:after="160" w:line="276" w:lineRule="auto"/>
        <w:ind w:left="360"/>
        <w:jc w:val="both"/>
        <w:rPr>
          <w:szCs w:val="20"/>
        </w:rPr>
      </w:pPr>
      <w:r>
        <w:rPr>
          <w:lang w:val="nl"/>
        </w:rPr>
        <w:t>Op datum van kandidaatstelling voldoe je</w:t>
      </w:r>
      <w:r w:rsidR="00732330" w:rsidRPr="40F8D44A">
        <w:rPr>
          <w:rFonts w:asciiTheme="minorHAnsi" w:hAnsiTheme="minorHAnsi" w:cs="Arial"/>
        </w:rPr>
        <w:t xml:space="preserve"> aan de bepalingen van </w:t>
      </w:r>
      <w:hyperlink r:id="rId11">
        <w:r w:rsidR="00732330" w:rsidRPr="40F8D44A">
          <w:rPr>
            <w:rStyle w:val="Hyperlink"/>
            <w:rFonts w:asciiTheme="minorHAnsi" w:hAnsiTheme="minorHAnsi" w:cs="Arial"/>
          </w:rPr>
          <w:t xml:space="preserve">artikel V. 106 van de Codex Hoger Onderwijs </w:t>
        </w:r>
      </w:hyperlink>
      <w:r w:rsidR="00732330" w:rsidRPr="40F8D44A">
        <w:rPr>
          <w:rFonts w:asciiTheme="minorHAnsi" w:hAnsiTheme="minorHAnsi" w:cs="Arial"/>
        </w:rPr>
        <w:t>van 20 december 2013, inzake toegang tot de ambten.</w:t>
      </w:r>
    </w:p>
    <w:p w14:paraId="7021C2D3" w14:textId="77777777" w:rsidR="008A125D" w:rsidRPr="00F67DC3" w:rsidRDefault="008A125D" w:rsidP="008A125D">
      <w:pPr>
        <w:jc w:val="both"/>
        <w:rPr>
          <w:rFonts w:asciiTheme="minorHAnsi" w:eastAsia="Times New Roman" w:hAnsiTheme="minorHAnsi" w:cs="Arial"/>
          <w:b/>
          <w:bCs/>
          <w:szCs w:val="20"/>
          <w:lang w:val="nl" w:eastAsia="nl-NL"/>
        </w:rPr>
      </w:pPr>
      <w:r w:rsidRPr="00F67DC3">
        <w:rPr>
          <w:rFonts w:asciiTheme="minorHAnsi" w:hAnsiTheme="minorHAnsi"/>
          <w:b/>
        </w:rPr>
        <w:t>Taakomschrijving</w:t>
      </w:r>
    </w:p>
    <w:p w14:paraId="4E844D20" w14:textId="77777777" w:rsidR="00F07FFC" w:rsidRPr="002449DE" w:rsidRDefault="00F07FFC" w:rsidP="00F07FFC">
      <w:pPr>
        <w:spacing w:after="240" w:line="276" w:lineRule="auto"/>
        <w:jc w:val="both"/>
        <w:rPr>
          <w:rFonts w:asciiTheme="minorHAnsi" w:hAnsiTheme="minorHAnsi" w:cs="Arial"/>
          <w:szCs w:val="20"/>
          <w:lang w:val="nl-NL"/>
        </w:rPr>
      </w:pPr>
      <w:r w:rsidRPr="002449DE">
        <w:rPr>
          <w:rFonts w:asciiTheme="minorHAnsi" w:hAnsiTheme="minorHAnsi" w:cs="Arial"/>
          <w:szCs w:val="20"/>
          <w:lang w:val="nl-NL"/>
        </w:rPr>
        <w:t>Bij HOGENT maken we de toekomst via toponderwijs, innovatief onderzoek en maatschappelijke dienstverlening. Daarvoor zijn mensen met verschillende kwaliteiten nodig. Wie dus een verschil wil maken en zich ten dienste wil stellen van de samenleving, vindt bij HOGENT een brede waaier aan mogelijkheden.</w:t>
      </w:r>
    </w:p>
    <w:p w14:paraId="448FA090" w14:textId="77777777" w:rsidR="00F07FFC" w:rsidRPr="002449DE" w:rsidRDefault="00F07FFC" w:rsidP="00F07FFC">
      <w:pPr>
        <w:spacing w:after="240" w:line="276" w:lineRule="auto"/>
        <w:jc w:val="both"/>
        <w:rPr>
          <w:rFonts w:asciiTheme="minorHAnsi" w:eastAsia="Times New Roman" w:hAnsiTheme="minorHAnsi" w:cs="Arial"/>
          <w:bCs/>
          <w:szCs w:val="20"/>
          <w:lang w:val="nl" w:eastAsia="nl-BE"/>
        </w:rPr>
      </w:pPr>
      <w:r w:rsidRPr="002449DE">
        <w:rPr>
          <w:rFonts w:asciiTheme="minorHAnsi" w:eastAsia="Times New Roman" w:hAnsiTheme="minorHAnsi" w:cs="Arial"/>
          <w:bCs/>
          <w:szCs w:val="20"/>
          <w:lang w:val="nl-NL" w:eastAsia="nl-BE"/>
        </w:rPr>
        <w:t>Ter opvolging van een collega is de dienst Logistiek Beheer van de directie Facilitair Beheer</w:t>
      </w:r>
      <w:r w:rsidRPr="002449DE">
        <w:rPr>
          <w:rFonts w:asciiTheme="minorHAnsi" w:eastAsia="Times New Roman" w:hAnsiTheme="minorHAnsi" w:cs="Arial"/>
          <w:bCs/>
          <w:szCs w:val="20"/>
          <w:lang w:val="nl" w:eastAsia="nl-BE"/>
        </w:rPr>
        <w:t xml:space="preserve"> op zoek naar een </w:t>
      </w:r>
      <w:r w:rsidRPr="002449DE">
        <w:rPr>
          <w:rFonts w:asciiTheme="minorHAnsi" w:eastAsia="Times New Roman" w:hAnsiTheme="minorHAnsi" w:cs="Arial"/>
          <w:b/>
          <w:bCs/>
          <w:szCs w:val="20"/>
          <w:lang w:val="nl" w:eastAsia="nl-BE"/>
        </w:rPr>
        <w:t>huisbewaarder</w:t>
      </w:r>
      <w:r w:rsidRPr="002449DE">
        <w:rPr>
          <w:rFonts w:asciiTheme="minorHAnsi" w:eastAsia="Times New Roman" w:hAnsiTheme="minorHAnsi" w:cs="Arial"/>
          <w:bCs/>
          <w:szCs w:val="20"/>
          <w:lang w:val="nl" w:eastAsia="nl-BE"/>
        </w:rPr>
        <w:t xml:space="preserve"> voor onze proefhoeve in Bottelare (zie </w:t>
      </w:r>
      <w:r w:rsidR="00D66881">
        <w:fldChar w:fldCharType="begin"/>
      </w:r>
      <w:r w:rsidR="00D66881">
        <w:instrText xml:space="preserve"> HYPERLINK "https://www.hogent.be/dit-is-hogent/campussen/" </w:instrText>
      </w:r>
      <w:r w:rsidR="00D66881">
        <w:fldChar w:fldCharType="separate"/>
      </w:r>
      <w:r w:rsidRPr="002449DE">
        <w:rPr>
          <w:rStyle w:val="Hyperlink"/>
          <w:rFonts w:asciiTheme="minorHAnsi" w:hAnsiTheme="minorHAnsi"/>
        </w:rPr>
        <w:t>https://www.hogent.be/dit-is-hogent/campussen/</w:t>
      </w:r>
      <w:r w:rsidR="00D66881">
        <w:rPr>
          <w:rStyle w:val="Hyperlink"/>
          <w:rFonts w:asciiTheme="minorHAnsi" w:hAnsiTheme="minorHAnsi"/>
        </w:rPr>
        <w:fldChar w:fldCharType="end"/>
      </w:r>
      <w:r w:rsidRPr="002449DE">
        <w:rPr>
          <w:rFonts w:asciiTheme="minorHAnsi" w:hAnsiTheme="minorHAnsi"/>
        </w:rPr>
        <w:t xml:space="preserve"> voor meer info)</w:t>
      </w:r>
      <w:r w:rsidRPr="002449DE">
        <w:rPr>
          <w:rFonts w:asciiTheme="minorHAnsi" w:eastAsia="Times New Roman" w:hAnsiTheme="minorHAnsi" w:cs="Arial"/>
          <w:bCs/>
          <w:szCs w:val="20"/>
          <w:lang w:val="nl" w:eastAsia="nl-BE"/>
        </w:rPr>
        <w:t>. Je komt terecht in een team van tien huisbewaarders, die naast hun hoofdopdracht aan HOGENT instaan voor de huisbewaring op de verschillende campussen van HOGENT.</w:t>
      </w:r>
    </w:p>
    <w:p w14:paraId="550F8948" w14:textId="77777777" w:rsidR="00F07FFC" w:rsidRPr="002449DE" w:rsidRDefault="00F07FFC" w:rsidP="00F07FFC">
      <w:pPr>
        <w:spacing w:after="240" w:line="276" w:lineRule="auto"/>
        <w:jc w:val="both"/>
        <w:rPr>
          <w:rFonts w:asciiTheme="minorHAnsi" w:eastAsia="Times New Roman" w:hAnsiTheme="minorHAnsi" w:cs="Arial"/>
          <w:bCs/>
          <w:szCs w:val="20"/>
          <w:lang w:val="nl" w:eastAsia="nl-BE"/>
        </w:rPr>
      </w:pPr>
      <w:r w:rsidRPr="002449DE">
        <w:rPr>
          <w:rFonts w:asciiTheme="minorHAnsi" w:eastAsia="Times New Roman" w:hAnsiTheme="minorHAnsi" w:cs="Arial"/>
          <w:bCs/>
          <w:szCs w:val="20"/>
          <w:lang w:val="nl" w:eastAsia="nl-BE"/>
        </w:rPr>
        <w:t xml:space="preserve">Als inwonende huisbewaarder ben je een heel </w:t>
      </w:r>
      <w:r w:rsidRPr="002449DE">
        <w:rPr>
          <w:rFonts w:asciiTheme="minorHAnsi" w:eastAsia="Times New Roman" w:hAnsiTheme="minorHAnsi" w:cs="Arial"/>
          <w:b/>
          <w:bCs/>
          <w:szCs w:val="20"/>
          <w:lang w:val="nl" w:eastAsia="nl-BE"/>
        </w:rPr>
        <w:t>belangrijke schakel</w:t>
      </w:r>
      <w:r w:rsidRPr="002449DE">
        <w:rPr>
          <w:rFonts w:asciiTheme="minorHAnsi" w:eastAsia="Times New Roman" w:hAnsiTheme="minorHAnsi" w:cs="Arial"/>
          <w:bCs/>
          <w:szCs w:val="20"/>
          <w:lang w:val="nl" w:eastAsia="nl-BE"/>
        </w:rPr>
        <w:t xml:space="preserve"> in het reilen en zeilen op de proefhoeve. Buiten de normale werkuren ben je het aanspreekpunt voor zowel studenten, personeelsleden als externe leveranciers of aannemers. Als een goede huisvader verzeker je de bewaring van elk gebouw waarvoor je verantwoordelijk bent. Je opent en sluit de gebouwen, waakt over de veiligheid en toegankelijkheid en houdt toezicht op de verschillende installaties. Je neemt verschillende praktische taken op en merkt gebreken of beschadigingen snel op. Kleine defecten los je zelf op, ernstige defecten meld je meteen aan de betrokken verantwoordelijke, zodat die de nodige stappen kan zetten. In crisissituaties is het jouw verantwoordelijkheid om kordaat te handelen en onmiddellijk de nodige instanties te verwittigen. Je werkt daarvoor steeds in nauw overleg met je leidinggevende.</w:t>
      </w:r>
    </w:p>
    <w:p w14:paraId="5012683F" w14:textId="77777777" w:rsidR="00F07FFC" w:rsidRPr="002449DE" w:rsidRDefault="00F07FFC" w:rsidP="00F07FFC">
      <w:pPr>
        <w:spacing w:after="240" w:line="276" w:lineRule="auto"/>
        <w:jc w:val="both"/>
        <w:rPr>
          <w:rFonts w:asciiTheme="minorHAnsi" w:eastAsia="Times New Roman" w:hAnsiTheme="minorHAnsi" w:cs="Arial"/>
          <w:bCs/>
          <w:szCs w:val="20"/>
          <w:lang w:val="nl" w:eastAsia="nl-BE"/>
        </w:rPr>
      </w:pPr>
      <w:r w:rsidRPr="002449DE">
        <w:rPr>
          <w:rFonts w:asciiTheme="minorHAnsi" w:eastAsia="Times New Roman" w:hAnsiTheme="minorHAnsi" w:cs="Arial"/>
          <w:bCs/>
          <w:szCs w:val="20"/>
          <w:lang w:val="nl" w:eastAsia="nl-BE"/>
        </w:rPr>
        <w:t xml:space="preserve">Jouw verantwoordelijkheden brengen met zich mee dat je als huisbewaarder </w:t>
      </w:r>
      <w:r w:rsidRPr="002449DE">
        <w:rPr>
          <w:rFonts w:asciiTheme="minorHAnsi" w:eastAsia="Times New Roman" w:hAnsiTheme="minorHAnsi" w:cs="Arial"/>
          <w:b/>
          <w:bCs/>
          <w:szCs w:val="20"/>
          <w:lang w:val="nl" w:eastAsia="nl-BE"/>
        </w:rPr>
        <w:t>steeds bereikbaar</w:t>
      </w:r>
      <w:r w:rsidRPr="002449DE">
        <w:rPr>
          <w:rFonts w:asciiTheme="minorHAnsi" w:eastAsia="Times New Roman" w:hAnsiTheme="minorHAnsi" w:cs="Arial"/>
          <w:bCs/>
          <w:szCs w:val="20"/>
          <w:lang w:val="nl" w:eastAsia="nl-BE"/>
        </w:rPr>
        <w:t xml:space="preserve"> moet zijn en binnen het kwartier ter plaatse moet kunnen zijn. Als dat op bepaalde momenten echt niet kan, dan moet je vervanging voorzien. Uiteraard heb je recht op vakantie. In bepaalde periodes kan je in overleg met het team vakantie opnemen en wordt je opdracht overgenomen door één van je collega-huisbewaarders.</w:t>
      </w:r>
    </w:p>
    <w:p w14:paraId="6D361199" w14:textId="77777777" w:rsidR="00F07FFC" w:rsidRPr="002449DE" w:rsidRDefault="00F07FFC" w:rsidP="00F07FFC">
      <w:pPr>
        <w:widowControl w:val="0"/>
        <w:overflowPunct w:val="0"/>
        <w:autoSpaceDE w:val="0"/>
        <w:autoSpaceDN w:val="0"/>
        <w:adjustRightInd w:val="0"/>
        <w:spacing w:before="240" w:after="60" w:line="276" w:lineRule="auto"/>
        <w:jc w:val="both"/>
        <w:textAlignment w:val="baseline"/>
        <w:rPr>
          <w:rFonts w:asciiTheme="minorHAnsi" w:eastAsia="Times New Roman" w:hAnsiTheme="minorHAnsi" w:cs="Arial"/>
          <w:bCs/>
          <w:szCs w:val="20"/>
          <w:lang w:val="nl" w:eastAsia="nl-BE"/>
        </w:rPr>
      </w:pPr>
      <w:r w:rsidRPr="002449DE">
        <w:rPr>
          <w:rFonts w:asciiTheme="minorHAnsi" w:eastAsia="Times New Roman" w:hAnsiTheme="minorHAnsi" w:cs="Arial"/>
          <w:bCs/>
          <w:szCs w:val="20"/>
          <w:lang w:val="nl" w:eastAsia="nl-BE"/>
        </w:rPr>
        <w:lastRenderedPageBreak/>
        <w:t xml:space="preserve">Als huisbewaarder op een proefhoeve kan je buiten de normale werkuren ook steeds ingeschakeld worden voor het verzorgen van </w:t>
      </w:r>
      <w:r w:rsidRPr="002449DE">
        <w:rPr>
          <w:rFonts w:asciiTheme="minorHAnsi" w:eastAsia="Times New Roman" w:hAnsiTheme="minorHAnsi" w:cs="Arial"/>
          <w:b/>
          <w:bCs/>
          <w:szCs w:val="20"/>
          <w:lang w:val="nl" w:eastAsia="nl-BE"/>
        </w:rPr>
        <w:t>planten</w:t>
      </w:r>
      <w:r w:rsidRPr="002449DE">
        <w:rPr>
          <w:rFonts w:asciiTheme="minorHAnsi" w:hAnsiTheme="minorHAnsi" w:cs="Arial"/>
          <w:b/>
          <w:szCs w:val="20"/>
          <w:lang w:val="nl-NL"/>
        </w:rPr>
        <w:t xml:space="preserve"> en/of proeven</w:t>
      </w:r>
      <w:r w:rsidRPr="002449DE">
        <w:rPr>
          <w:rFonts w:asciiTheme="minorHAnsi" w:hAnsiTheme="minorHAnsi" w:cs="Arial"/>
          <w:szCs w:val="20"/>
          <w:lang w:val="nl-NL"/>
        </w:rPr>
        <w:t xml:space="preserve"> in serres en </w:t>
      </w:r>
      <w:proofErr w:type="spellStart"/>
      <w:r w:rsidRPr="002449DE">
        <w:rPr>
          <w:rFonts w:asciiTheme="minorHAnsi" w:hAnsiTheme="minorHAnsi" w:cs="Arial"/>
          <w:szCs w:val="20"/>
          <w:lang w:val="nl-NL"/>
        </w:rPr>
        <w:t>fytotron</w:t>
      </w:r>
      <w:proofErr w:type="spellEnd"/>
      <w:r w:rsidRPr="002449DE">
        <w:rPr>
          <w:rFonts w:asciiTheme="minorHAnsi" w:hAnsiTheme="minorHAnsi" w:cs="Arial"/>
          <w:szCs w:val="20"/>
          <w:lang w:val="nl-NL"/>
        </w:rPr>
        <w:t xml:space="preserve">. Je volgt ook </w:t>
      </w:r>
      <w:r w:rsidRPr="002449DE">
        <w:rPr>
          <w:rFonts w:asciiTheme="minorHAnsi" w:hAnsiTheme="minorHAnsi" w:cs="Arial"/>
          <w:b/>
          <w:szCs w:val="20"/>
          <w:lang w:val="nl-NL"/>
        </w:rPr>
        <w:t>droogprocessen</w:t>
      </w:r>
      <w:r w:rsidRPr="002449DE">
        <w:rPr>
          <w:rFonts w:asciiTheme="minorHAnsi" w:hAnsiTheme="minorHAnsi" w:cs="Arial"/>
          <w:szCs w:val="20"/>
          <w:lang w:val="nl-NL"/>
        </w:rPr>
        <w:t xml:space="preserve"> nauw op en begeleidt </w:t>
      </w:r>
      <w:r w:rsidRPr="002449DE">
        <w:rPr>
          <w:rFonts w:asciiTheme="minorHAnsi" w:hAnsiTheme="minorHAnsi" w:cs="Arial"/>
          <w:b/>
          <w:szCs w:val="20"/>
          <w:lang w:val="nl-NL"/>
        </w:rPr>
        <w:t>loonwerkers</w:t>
      </w:r>
      <w:r w:rsidRPr="002449DE">
        <w:rPr>
          <w:rFonts w:asciiTheme="minorHAnsi" w:hAnsiTheme="minorHAnsi" w:cs="Arial"/>
          <w:szCs w:val="20"/>
          <w:lang w:val="nl-NL"/>
        </w:rPr>
        <w:t xml:space="preserve"> die werkzaam zijn op de terreinen van de proefhoeve.</w:t>
      </w:r>
    </w:p>
    <w:p w14:paraId="4E4E1D2E" w14:textId="77777777" w:rsidR="00F07FFC" w:rsidRPr="002449DE" w:rsidRDefault="00F07FFC" w:rsidP="00F07FFC">
      <w:pPr>
        <w:spacing w:before="240" w:line="276" w:lineRule="auto"/>
        <w:jc w:val="both"/>
        <w:rPr>
          <w:rFonts w:asciiTheme="minorHAnsi" w:eastAsia="Times New Roman" w:hAnsiTheme="minorHAnsi" w:cs="Arial"/>
          <w:b/>
          <w:bCs/>
          <w:szCs w:val="20"/>
          <w:lang w:val="nl" w:eastAsia="nl-NL"/>
        </w:rPr>
      </w:pPr>
      <w:r w:rsidRPr="002449DE">
        <w:rPr>
          <w:rFonts w:asciiTheme="minorHAnsi" w:eastAsia="Times New Roman" w:hAnsiTheme="minorHAnsi" w:cs="Arial"/>
          <w:b/>
          <w:bCs/>
          <w:szCs w:val="20"/>
          <w:lang w:val="nl" w:eastAsia="nl-NL"/>
        </w:rPr>
        <w:t>Competentievereisten</w:t>
      </w:r>
    </w:p>
    <w:p w14:paraId="25C25EA1" w14:textId="6028F0D8" w:rsidR="00F07FFC" w:rsidRPr="002449DE" w:rsidRDefault="00F07FFC" w:rsidP="00F07FFC">
      <w:pPr>
        <w:pStyle w:val="Lijstalinea"/>
        <w:numPr>
          <w:ilvl w:val="0"/>
          <w:numId w:val="10"/>
        </w:numPr>
        <w:spacing w:after="160" w:line="276" w:lineRule="auto"/>
        <w:jc w:val="both"/>
        <w:rPr>
          <w:rFonts w:asciiTheme="minorHAnsi" w:hAnsiTheme="minorHAnsi" w:cs="Arial"/>
          <w:szCs w:val="20"/>
        </w:rPr>
      </w:pPr>
      <w:r w:rsidRPr="002449DE">
        <w:rPr>
          <w:rFonts w:asciiTheme="minorHAnsi" w:hAnsiTheme="minorHAnsi" w:cs="Arial"/>
          <w:szCs w:val="20"/>
          <w:lang w:val="nl-NL" w:eastAsia="nl-NL"/>
        </w:rPr>
        <w:t xml:space="preserve">Je </w:t>
      </w:r>
      <w:r w:rsidRPr="002449DE">
        <w:rPr>
          <w:rFonts w:asciiTheme="minorHAnsi" w:hAnsiTheme="minorHAnsi" w:cs="Arial"/>
          <w:szCs w:val="20"/>
          <w:lang w:val="nl-NL"/>
        </w:rPr>
        <w:t xml:space="preserve">bent erg gemotiveerd voor deze functie en </w:t>
      </w:r>
      <w:r>
        <w:rPr>
          <w:rFonts w:asciiTheme="minorHAnsi" w:hAnsiTheme="minorHAnsi" w:cs="Arial"/>
          <w:szCs w:val="20"/>
          <w:lang w:val="nl-NL"/>
        </w:rPr>
        <w:t>bent enthousiast om bij HOGENT aan de slag te gaan.</w:t>
      </w:r>
    </w:p>
    <w:p w14:paraId="2CB51610" w14:textId="77777777" w:rsidR="00F07FFC" w:rsidRPr="002449DE" w:rsidRDefault="00F07FFC" w:rsidP="00F07FFC">
      <w:pPr>
        <w:pStyle w:val="Lijstalinea"/>
        <w:numPr>
          <w:ilvl w:val="0"/>
          <w:numId w:val="10"/>
        </w:numPr>
        <w:spacing w:after="160" w:line="276" w:lineRule="auto"/>
        <w:jc w:val="both"/>
        <w:rPr>
          <w:rFonts w:asciiTheme="minorHAnsi" w:hAnsiTheme="minorHAnsi" w:cs="Arial"/>
          <w:szCs w:val="20"/>
        </w:rPr>
      </w:pPr>
      <w:r w:rsidRPr="002449DE">
        <w:rPr>
          <w:rFonts w:asciiTheme="minorHAnsi" w:hAnsiTheme="minorHAnsi" w:cs="Arial"/>
          <w:szCs w:val="20"/>
        </w:rPr>
        <w:t>Ervaring met huisbewaring en/of bewakingsopdrachten is een pluspunt.</w:t>
      </w:r>
    </w:p>
    <w:p w14:paraId="3A1C39E8" w14:textId="77777777" w:rsidR="00F07FFC" w:rsidRPr="002449DE" w:rsidRDefault="00F07FFC" w:rsidP="00F07FFC">
      <w:pPr>
        <w:pStyle w:val="Lijstalinea"/>
        <w:numPr>
          <w:ilvl w:val="0"/>
          <w:numId w:val="10"/>
        </w:numPr>
        <w:spacing w:after="160" w:line="276" w:lineRule="auto"/>
        <w:jc w:val="both"/>
        <w:rPr>
          <w:rFonts w:asciiTheme="minorHAnsi" w:hAnsiTheme="minorHAnsi" w:cs="Arial"/>
          <w:szCs w:val="20"/>
        </w:rPr>
      </w:pPr>
      <w:r w:rsidRPr="002449DE">
        <w:rPr>
          <w:rFonts w:asciiTheme="minorHAnsi" w:hAnsiTheme="minorHAnsi" w:cs="Arial"/>
          <w:szCs w:val="20"/>
        </w:rPr>
        <w:t>Je beschikt over de nodige technische kennis om kleine defecten op te lossen.</w:t>
      </w:r>
    </w:p>
    <w:p w14:paraId="67E647CE" w14:textId="77777777" w:rsidR="00F07FFC" w:rsidRPr="002449DE" w:rsidRDefault="00F07FFC" w:rsidP="00F07FFC">
      <w:pPr>
        <w:pStyle w:val="Lijstalinea"/>
        <w:numPr>
          <w:ilvl w:val="0"/>
          <w:numId w:val="10"/>
        </w:numPr>
        <w:spacing w:after="160" w:line="276" w:lineRule="auto"/>
        <w:jc w:val="both"/>
        <w:rPr>
          <w:rFonts w:asciiTheme="minorHAnsi" w:hAnsiTheme="minorHAnsi" w:cs="Arial"/>
          <w:szCs w:val="20"/>
        </w:rPr>
      </w:pPr>
      <w:r w:rsidRPr="002449DE">
        <w:rPr>
          <w:rFonts w:asciiTheme="minorHAnsi" w:hAnsiTheme="minorHAnsi" w:cs="Arial"/>
          <w:szCs w:val="20"/>
        </w:rPr>
        <w:t>Je neemt je verantwoordelijkheid ten volle op, bent opmerkzaam en neemt initiatief.</w:t>
      </w:r>
    </w:p>
    <w:p w14:paraId="085D9177" w14:textId="77777777" w:rsidR="00F07FFC" w:rsidRPr="002449DE" w:rsidRDefault="00F07FFC" w:rsidP="00F07FFC">
      <w:pPr>
        <w:pStyle w:val="Lijstalinea"/>
        <w:numPr>
          <w:ilvl w:val="0"/>
          <w:numId w:val="10"/>
        </w:numPr>
        <w:spacing w:after="0" w:line="276" w:lineRule="auto"/>
        <w:jc w:val="both"/>
        <w:rPr>
          <w:rFonts w:asciiTheme="minorHAnsi" w:eastAsia="Times New Roman" w:hAnsiTheme="minorHAnsi" w:cs="Arial"/>
          <w:bCs/>
          <w:szCs w:val="20"/>
          <w:lang w:val="nl" w:eastAsia="nl-NL"/>
        </w:rPr>
      </w:pPr>
      <w:r w:rsidRPr="002449DE">
        <w:rPr>
          <w:rFonts w:asciiTheme="minorHAnsi" w:eastAsia="Times New Roman" w:hAnsiTheme="minorHAnsi" w:cs="Arial"/>
          <w:bCs/>
          <w:szCs w:val="20"/>
          <w:lang w:val="nl" w:eastAsia="nl-NL"/>
        </w:rPr>
        <w:t>Je werkt zelfstandig, weet van aanpakken en werkt oplossingsgericht.</w:t>
      </w:r>
    </w:p>
    <w:p w14:paraId="08A23DBA" w14:textId="77777777" w:rsidR="00F07FFC" w:rsidRPr="002449DE" w:rsidRDefault="00F07FFC" w:rsidP="00F07FFC">
      <w:pPr>
        <w:pStyle w:val="Lijstalinea"/>
        <w:numPr>
          <w:ilvl w:val="0"/>
          <w:numId w:val="7"/>
        </w:numPr>
        <w:spacing w:after="0" w:line="276" w:lineRule="auto"/>
        <w:jc w:val="both"/>
        <w:rPr>
          <w:rFonts w:asciiTheme="minorHAnsi" w:eastAsia="Times New Roman" w:hAnsiTheme="minorHAnsi" w:cs="Arial"/>
          <w:bCs/>
          <w:szCs w:val="20"/>
          <w:lang w:val="nl" w:eastAsia="nl-NL"/>
        </w:rPr>
      </w:pPr>
      <w:r w:rsidRPr="002449DE">
        <w:rPr>
          <w:rFonts w:asciiTheme="minorHAnsi" w:eastAsia="Times New Roman" w:hAnsiTheme="minorHAnsi" w:cs="Arial"/>
          <w:bCs/>
          <w:szCs w:val="20"/>
          <w:lang w:val="nl" w:eastAsia="nl-NL"/>
        </w:rPr>
        <w:t>Je werkt servicegericht.</w:t>
      </w:r>
    </w:p>
    <w:p w14:paraId="5326C496" w14:textId="77777777" w:rsidR="00F07FFC" w:rsidRPr="002449DE" w:rsidRDefault="00F07FFC" w:rsidP="00F07FFC">
      <w:pPr>
        <w:pStyle w:val="Lijstalinea"/>
        <w:numPr>
          <w:ilvl w:val="0"/>
          <w:numId w:val="7"/>
        </w:numPr>
        <w:spacing w:after="0" w:line="276" w:lineRule="auto"/>
        <w:jc w:val="both"/>
        <w:rPr>
          <w:rFonts w:asciiTheme="minorHAnsi" w:eastAsia="Times New Roman" w:hAnsiTheme="minorHAnsi" w:cs="Arial"/>
          <w:bCs/>
          <w:szCs w:val="20"/>
          <w:lang w:val="nl" w:eastAsia="nl-NL"/>
        </w:rPr>
      </w:pPr>
      <w:r w:rsidRPr="002449DE">
        <w:rPr>
          <w:rFonts w:asciiTheme="minorHAnsi" w:eastAsia="Times New Roman" w:hAnsiTheme="minorHAnsi" w:cs="Arial"/>
          <w:bCs/>
          <w:szCs w:val="20"/>
          <w:lang w:val="nl" w:eastAsia="nl-NL"/>
        </w:rPr>
        <w:t>Je bent een echte teamspeler.</w:t>
      </w:r>
    </w:p>
    <w:p w14:paraId="11509B4B" w14:textId="77777777" w:rsidR="00F07FFC" w:rsidRPr="002449DE" w:rsidRDefault="00F07FFC" w:rsidP="00F07FFC">
      <w:pPr>
        <w:pStyle w:val="Lijstalinea"/>
        <w:numPr>
          <w:ilvl w:val="0"/>
          <w:numId w:val="7"/>
        </w:numPr>
        <w:spacing w:line="276" w:lineRule="auto"/>
        <w:jc w:val="both"/>
        <w:rPr>
          <w:rFonts w:asciiTheme="minorHAnsi" w:eastAsia="Times New Roman" w:hAnsiTheme="minorHAnsi" w:cs="Arial"/>
          <w:b/>
          <w:bCs/>
          <w:szCs w:val="20"/>
          <w:lang w:val="nl" w:eastAsia="nl-NL"/>
        </w:rPr>
      </w:pPr>
      <w:r w:rsidRPr="002449DE">
        <w:rPr>
          <w:rFonts w:asciiTheme="minorHAnsi" w:hAnsiTheme="minorHAnsi" w:cs="Arial"/>
          <w:szCs w:val="20"/>
        </w:rPr>
        <w:t>Je stelt je erg flexibel op en past je binnen je functie aan veranderingen in opdrachten en werkomstandigheden aan. Op deze manier kom je tegemoet aan wijzigende omstandigheden, opdrachten en doelstellingen binnen je directie en HOGENT</w:t>
      </w:r>
      <w:r>
        <w:rPr>
          <w:rFonts w:asciiTheme="minorHAnsi" w:hAnsiTheme="minorHAnsi" w:cs="Arial"/>
          <w:szCs w:val="20"/>
        </w:rPr>
        <w:t>.</w:t>
      </w:r>
    </w:p>
    <w:p w14:paraId="5C6235D4" w14:textId="77777777" w:rsidR="00F07FFC" w:rsidRPr="002449DE" w:rsidRDefault="00F07FFC" w:rsidP="00F07FFC">
      <w:pPr>
        <w:spacing w:line="276" w:lineRule="auto"/>
        <w:jc w:val="both"/>
        <w:rPr>
          <w:rFonts w:asciiTheme="minorHAnsi" w:hAnsiTheme="minorHAnsi" w:cs="Arial"/>
          <w:b/>
          <w:szCs w:val="20"/>
          <w:lang w:val="nl-NL"/>
        </w:rPr>
      </w:pPr>
      <w:r w:rsidRPr="002449DE">
        <w:rPr>
          <w:rFonts w:asciiTheme="minorHAnsi" w:hAnsiTheme="minorHAnsi" w:cs="Arial"/>
          <w:b/>
          <w:szCs w:val="20"/>
          <w:lang w:val="nl-NL"/>
        </w:rPr>
        <w:t>Loonvoorwaarden</w:t>
      </w:r>
    </w:p>
    <w:p w14:paraId="3EB7FEF3" w14:textId="77777777" w:rsidR="00F07FFC" w:rsidRPr="002449DE" w:rsidRDefault="00F07FFC" w:rsidP="00F07FFC">
      <w:pPr>
        <w:spacing w:line="276" w:lineRule="auto"/>
        <w:jc w:val="both"/>
        <w:rPr>
          <w:rFonts w:asciiTheme="minorHAnsi" w:hAnsiTheme="minorHAnsi" w:cs="Arial"/>
          <w:szCs w:val="20"/>
          <w:lang w:val="nl-NL"/>
        </w:rPr>
      </w:pPr>
      <w:r w:rsidRPr="002449DE">
        <w:rPr>
          <w:rFonts w:asciiTheme="minorHAnsi" w:hAnsiTheme="minorHAnsi" w:cs="Arial"/>
          <w:szCs w:val="20"/>
          <w:lang w:val="nl-NL"/>
        </w:rPr>
        <w:t xml:space="preserve">Voor deze opdracht word je vergoed via </w:t>
      </w:r>
      <w:r w:rsidRPr="002449DE">
        <w:rPr>
          <w:rFonts w:asciiTheme="minorHAnsi" w:hAnsiTheme="minorHAnsi" w:cs="Arial"/>
          <w:b/>
          <w:szCs w:val="20"/>
          <w:lang w:val="nl-NL"/>
        </w:rPr>
        <w:t>voordelen in natura</w:t>
      </w:r>
      <w:r w:rsidRPr="002449DE">
        <w:rPr>
          <w:rFonts w:asciiTheme="minorHAnsi" w:hAnsiTheme="minorHAnsi" w:cs="Arial"/>
          <w:szCs w:val="20"/>
          <w:lang w:val="nl-NL"/>
        </w:rPr>
        <w:t xml:space="preserve">. Je krijgt een </w:t>
      </w:r>
      <w:r w:rsidRPr="002449DE">
        <w:rPr>
          <w:rFonts w:asciiTheme="minorHAnsi" w:hAnsiTheme="minorHAnsi" w:cs="Arial"/>
          <w:b/>
          <w:szCs w:val="20"/>
          <w:lang w:val="nl-NL"/>
        </w:rPr>
        <w:t>woning</w:t>
      </w:r>
      <w:r w:rsidRPr="002449DE">
        <w:rPr>
          <w:rFonts w:asciiTheme="minorHAnsi" w:hAnsiTheme="minorHAnsi" w:cs="Arial"/>
          <w:szCs w:val="20"/>
          <w:lang w:val="nl-NL"/>
        </w:rPr>
        <w:t xml:space="preserve"> ter beschikking op de proefhoeve in </w:t>
      </w:r>
      <w:proofErr w:type="spellStart"/>
      <w:r w:rsidRPr="002449DE">
        <w:rPr>
          <w:rFonts w:asciiTheme="minorHAnsi" w:hAnsiTheme="minorHAnsi" w:cs="Arial"/>
          <w:szCs w:val="20"/>
          <w:lang w:val="nl-NL"/>
        </w:rPr>
        <w:t>Bottelare</w:t>
      </w:r>
      <w:proofErr w:type="spellEnd"/>
      <w:r w:rsidRPr="002449DE">
        <w:rPr>
          <w:rFonts w:asciiTheme="minorHAnsi" w:hAnsiTheme="minorHAnsi" w:cs="Arial"/>
          <w:szCs w:val="20"/>
          <w:lang w:val="nl-NL"/>
        </w:rPr>
        <w:t>.</w:t>
      </w:r>
    </w:p>
    <w:p w14:paraId="33BC9090" w14:textId="77777777" w:rsidR="00F07FFC" w:rsidRPr="002449DE" w:rsidRDefault="00F07FFC" w:rsidP="00F07FFC">
      <w:pPr>
        <w:spacing w:line="276" w:lineRule="auto"/>
        <w:jc w:val="both"/>
        <w:rPr>
          <w:rFonts w:asciiTheme="minorHAnsi" w:hAnsiTheme="minorHAnsi" w:cs="Arial"/>
          <w:szCs w:val="20"/>
          <w:lang w:val="nl-NL"/>
        </w:rPr>
      </w:pPr>
      <w:r w:rsidRPr="002449DE">
        <w:rPr>
          <w:rFonts w:asciiTheme="minorHAnsi" w:hAnsiTheme="minorHAnsi" w:cs="Arial"/>
          <w:szCs w:val="20"/>
          <w:lang w:val="nl-NL"/>
        </w:rPr>
        <w:t xml:space="preserve">Naast huisvesting krijg je ook volgende </w:t>
      </w:r>
      <w:r w:rsidRPr="002449DE">
        <w:rPr>
          <w:rFonts w:asciiTheme="minorHAnsi" w:hAnsiTheme="minorHAnsi" w:cs="Arial"/>
          <w:b/>
          <w:szCs w:val="20"/>
          <w:lang w:val="nl-NL"/>
        </w:rPr>
        <w:t>voordelen</w:t>
      </w:r>
      <w:r w:rsidRPr="002449DE">
        <w:rPr>
          <w:rFonts w:asciiTheme="minorHAnsi" w:hAnsiTheme="minorHAnsi" w:cs="Arial"/>
          <w:szCs w:val="20"/>
          <w:lang w:val="nl-NL"/>
        </w:rPr>
        <w:t xml:space="preserve"> in natura:</w:t>
      </w:r>
    </w:p>
    <w:p w14:paraId="6402A772" w14:textId="77777777" w:rsidR="00F07FFC" w:rsidRPr="002449DE" w:rsidRDefault="00F07FFC" w:rsidP="00F07FFC">
      <w:pPr>
        <w:pStyle w:val="Lijstalinea"/>
        <w:numPr>
          <w:ilvl w:val="0"/>
          <w:numId w:val="11"/>
        </w:numPr>
        <w:spacing w:line="276" w:lineRule="auto"/>
        <w:rPr>
          <w:rFonts w:asciiTheme="minorHAnsi" w:hAnsiTheme="minorHAnsi" w:cs="Arial"/>
          <w:szCs w:val="20"/>
          <w:lang w:val="nl-NL"/>
        </w:rPr>
      </w:pPr>
      <w:r w:rsidRPr="002449DE">
        <w:rPr>
          <w:rFonts w:asciiTheme="minorHAnsi" w:hAnsiTheme="minorHAnsi" w:cs="Arial"/>
          <w:szCs w:val="20"/>
          <w:lang w:val="nl-NL"/>
        </w:rPr>
        <w:t>elektriciteit, gas en water</w:t>
      </w:r>
    </w:p>
    <w:p w14:paraId="54DEB706" w14:textId="77777777" w:rsidR="00F07FFC" w:rsidRPr="002449DE" w:rsidRDefault="00F07FFC" w:rsidP="00F07FFC">
      <w:pPr>
        <w:pStyle w:val="Lijstalinea"/>
        <w:numPr>
          <w:ilvl w:val="0"/>
          <w:numId w:val="11"/>
        </w:numPr>
        <w:spacing w:line="276" w:lineRule="auto"/>
        <w:rPr>
          <w:rFonts w:asciiTheme="minorHAnsi" w:hAnsiTheme="minorHAnsi" w:cs="Arial"/>
          <w:szCs w:val="20"/>
          <w:lang w:val="nl-NL"/>
        </w:rPr>
      </w:pPr>
      <w:r w:rsidRPr="002449DE">
        <w:rPr>
          <w:rFonts w:asciiTheme="minorHAnsi" w:hAnsiTheme="minorHAnsi" w:cs="Arial"/>
          <w:szCs w:val="20"/>
          <w:lang w:val="nl-NL"/>
        </w:rPr>
        <w:t>vaste en mobiele telefonie</w:t>
      </w:r>
    </w:p>
    <w:p w14:paraId="7F204F9F" w14:textId="77777777" w:rsidR="00F07FFC" w:rsidRPr="002449DE" w:rsidRDefault="00F07FFC" w:rsidP="00F07FFC">
      <w:pPr>
        <w:pStyle w:val="Lijstalinea"/>
        <w:numPr>
          <w:ilvl w:val="0"/>
          <w:numId w:val="11"/>
        </w:numPr>
        <w:spacing w:line="276" w:lineRule="auto"/>
        <w:rPr>
          <w:rFonts w:asciiTheme="minorHAnsi" w:hAnsiTheme="minorHAnsi" w:cs="Arial"/>
          <w:szCs w:val="20"/>
          <w:lang w:val="nl-NL"/>
        </w:rPr>
      </w:pPr>
      <w:r w:rsidRPr="002449DE">
        <w:rPr>
          <w:rFonts w:asciiTheme="minorHAnsi" w:hAnsiTheme="minorHAnsi" w:cs="Arial"/>
          <w:szCs w:val="20"/>
          <w:lang w:val="nl-NL"/>
        </w:rPr>
        <w:t>data-aansluiting (internet)</w:t>
      </w:r>
    </w:p>
    <w:p w14:paraId="159B7CED" w14:textId="77777777" w:rsidR="00F07FFC" w:rsidRPr="002449DE" w:rsidRDefault="00F07FFC" w:rsidP="00F07FFC">
      <w:pPr>
        <w:pStyle w:val="Lijstalinea"/>
        <w:numPr>
          <w:ilvl w:val="0"/>
          <w:numId w:val="11"/>
        </w:numPr>
        <w:spacing w:line="276" w:lineRule="auto"/>
        <w:rPr>
          <w:rFonts w:asciiTheme="minorHAnsi" w:hAnsiTheme="minorHAnsi" w:cs="Arial"/>
          <w:szCs w:val="20"/>
          <w:lang w:val="nl-NL"/>
        </w:rPr>
      </w:pPr>
      <w:r w:rsidRPr="002449DE">
        <w:rPr>
          <w:rFonts w:asciiTheme="minorHAnsi" w:hAnsiTheme="minorHAnsi"/>
          <w:szCs w:val="20"/>
          <w:lang w:val="nl"/>
        </w:rPr>
        <w:t>TV-aansluiting (digitaal basis abonnement)</w:t>
      </w:r>
    </w:p>
    <w:p w14:paraId="091454D0" w14:textId="77777777" w:rsidR="00F07FFC" w:rsidRPr="002449DE" w:rsidRDefault="00F07FFC" w:rsidP="00F07FFC">
      <w:pPr>
        <w:pStyle w:val="Lijstalinea"/>
        <w:numPr>
          <w:ilvl w:val="0"/>
          <w:numId w:val="11"/>
        </w:numPr>
        <w:spacing w:line="276" w:lineRule="auto"/>
        <w:rPr>
          <w:rFonts w:asciiTheme="minorHAnsi" w:hAnsiTheme="minorHAnsi"/>
          <w:szCs w:val="20"/>
          <w:lang w:val="nl"/>
        </w:rPr>
      </w:pPr>
      <w:r w:rsidRPr="002449DE">
        <w:rPr>
          <w:rFonts w:asciiTheme="minorHAnsi" w:hAnsiTheme="minorHAnsi"/>
          <w:szCs w:val="20"/>
          <w:lang w:val="nl"/>
        </w:rPr>
        <w:t>geïnstalleerde keuken</w:t>
      </w:r>
    </w:p>
    <w:p w14:paraId="6C065254" w14:textId="77777777" w:rsidR="00F07FFC" w:rsidRPr="002449DE" w:rsidRDefault="00F07FFC" w:rsidP="00F07FFC">
      <w:pPr>
        <w:spacing w:line="276" w:lineRule="auto"/>
        <w:jc w:val="both"/>
        <w:rPr>
          <w:rFonts w:asciiTheme="minorHAnsi" w:eastAsia="Times New Roman" w:hAnsiTheme="minorHAnsi" w:cs="Arial"/>
          <w:bCs/>
          <w:szCs w:val="20"/>
          <w:lang w:eastAsia="nl-NL"/>
        </w:rPr>
      </w:pPr>
      <w:r w:rsidRPr="002449DE">
        <w:rPr>
          <w:rFonts w:asciiTheme="minorHAnsi" w:eastAsia="Times New Roman" w:hAnsiTheme="minorHAnsi" w:cs="Arial"/>
          <w:bCs/>
          <w:szCs w:val="20"/>
          <w:lang w:eastAsia="nl-NL"/>
        </w:rPr>
        <w:t>Het aandeel van het bedrag van de voordelen in natura mag niet meer dan 2/5den van je totale loon (dus het loon van je huidige tewerkstelling bij HOGENT en de huisbewaardersopdracht) bedragen. Voor meer info hierover kan je contact opnemen met Fien Deseyne (zie contactgegevens).</w:t>
      </w:r>
    </w:p>
    <w:p w14:paraId="49914525" w14:textId="77777777" w:rsidR="00F07FFC" w:rsidRPr="002449DE" w:rsidRDefault="00F07FFC" w:rsidP="00F07FFC">
      <w:pPr>
        <w:spacing w:line="276" w:lineRule="auto"/>
        <w:jc w:val="both"/>
        <w:rPr>
          <w:rFonts w:asciiTheme="minorHAnsi" w:eastAsia="Times New Roman" w:hAnsiTheme="minorHAnsi" w:cs="Arial"/>
          <w:b/>
          <w:bCs/>
          <w:szCs w:val="20"/>
          <w:lang w:val="nl" w:eastAsia="nl-NL"/>
        </w:rPr>
      </w:pPr>
      <w:r w:rsidRPr="002449DE">
        <w:rPr>
          <w:rFonts w:asciiTheme="minorHAnsi" w:hAnsiTheme="minorHAnsi" w:cs="Arial"/>
          <w:b/>
          <w:szCs w:val="20"/>
        </w:rPr>
        <w:t>Contract</w:t>
      </w:r>
    </w:p>
    <w:p w14:paraId="6516742E" w14:textId="77777777" w:rsidR="00F07FFC" w:rsidRPr="002449DE" w:rsidRDefault="00F07FFC" w:rsidP="00F07FFC">
      <w:pPr>
        <w:jc w:val="both"/>
        <w:rPr>
          <w:rFonts w:asciiTheme="minorHAnsi" w:eastAsia="Times New Roman" w:hAnsiTheme="minorHAnsi" w:cs="Arial"/>
          <w:bCs/>
          <w:szCs w:val="20"/>
          <w:lang w:val="nl" w:eastAsia="nl-NL"/>
        </w:rPr>
      </w:pPr>
      <w:r w:rsidRPr="002449DE">
        <w:rPr>
          <w:rFonts w:asciiTheme="minorHAnsi" w:eastAsia="Times New Roman" w:hAnsiTheme="minorHAnsi" w:cs="Arial"/>
          <w:bCs/>
          <w:szCs w:val="20"/>
          <w:lang w:val="nl" w:eastAsia="nl-NL"/>
        </w:rPr>
        <w:t>Wij bieden een aanvullende contractuele aanwerving, om op korte termijn te starten, voor de duur van één jaar. Na één jaar kan je contract op basis van een positieve evaluatie omgezet worden in een contract van onbepaalde duur.</w:t>
      </w:r>
    </w:p>
    <w:p w14:paraId="2973FD73" w14:textId="77777777" w:rsidR="00F07FFC" w:rsidRPr="002449DE" w:rsidRDefault="00F07FFC" w:rsidP="00F07FFC">
      <w:pPr>
        <w:jc w:val="both"/>
        <w:rPr>
          <w:rFonts w:asciiTheme="minorHAnsi" w:eastAsia="Times New Roman" w:hAnsiTheme="minorHAnsi" w:cs="Arial"/>
          <w:b/>
          <w:bCs/>
          <w:szCs w:val="20"/>
          <w:lang w:val="nl" w:eastAsia="nl-NL"/>
        </w:rPr>
      </w:pPr>
      <w:r w:rsidRPr="002449DE">
        <w:rPr>
          <w:rFonts w:asciiTheme="minorHAnsi" w:eastAsia="Times New Roman" w:hAnsiTheme="minorHAnsi" w:cs="Arial"/>
          <w:b/>
          <w:bCs/>
          <w:szCs w:val="20"/>
          <w:lang w:val="nl" w:eastAsia="nl-NL"/>
        </w:rPr>
        <w:t>Kandidaatstelling en selectieprocedure</w:t>
      </w:r>
    </w:p>
    <w:p w14:paraId="61CEFE77" w14:textId="77777777" w:rsidR="00F07FFC" w:rsidRPr="002449DE" w:rsidRDefault="00F07FFC" w:rsidP="00F07FFC">
      <w:pPr>
        <w:spacing w:line="276" w:lineRule="auto"/>
        <w:jc w:val="both"/>
        <w:rPr>
          <w:rFonts w:asciiTheme="minorHAnsi" w:hAnsiTheme="minorHAnsi" w:cs="Arial"/>
          <w:szCs w:val="20"/>
          <w:lang w:val="nl-NL"/>
        </w:rPr>
      </w:pPr>
      <w:r w:rsidRPr="002449DE">
        <w:rPr>
          <w:rFonts w:asciiTheme="minorHAnsi" w:eastAsia="Times New Roman" w:hAnsiTheme="minorHAnsi" w:cs="Arial"/>
          <w:szCs w:val="20"/>
          <w:lang w:val="nl" w:eastAsia="nl-NL"/>
        </w:rPr>
        <w:t xml:space="preserve">De procedure start </w:t>
      </w:r>
      <w:r w:rsidRPr="002449DE">
        <w:rPr>
          <w:rFonts w:asciiTheme="minorHAnsi" w:hAnsiTheme="minorHAnsi" w:cs="Arial"/>
          <w:szCs w:val="20"/>
          <w:lang w:val="nl-NL"/>
        </w:rPr>
        <w:t xml:space="preserve">met het aftoetsen van </w:t>
      </w:r>
      <w:r w:rsidRPr="002449DE">
        <w:rPr>
          <w:rFonts w:asciiTheme="minorHAnsi" w:hAnsiTheme="minorHAnsi" w:cs="Arial"/>
          <w:b/>
          <w:bCs/>
          <w:szCs w:val="20"/>
          <w:lang w:val="nl-NL"/>
        </w:rPr>
        <w:t>ontvankelijkheid</w:t>
      </w:r>
      <w:r w:rsidRPr="002449DE">
        <w:rPr>
          <w:rFonts w:asciiTheme="minorHAnsi" w:hAnsiTheme="minorHAnsi" w:cs="Arial"/>
          <w:szCs w:val="20"/>
          <w:lang w:val="nl-NL"/>
        </w:rPr>
        <w:t>. Zorg ervoor dat je de gevraagde documenten aan je kandidatuur toevoegt en vermeld je periodes van tewerkstelling zo nauwkeurig mogelijk. In je motivatiebrief licht je toe waarom je graag als huisbewaarder aan de slag wil.</w:t>
      </w:r>
    </w:p>
    <w:p w14:paraId="5D050554" w14:textId="77777777" w:rsidR="00F07FFC" w:rsidRPr="002449DE" w:rsidRDefault="00F07FFC" w:rsidP="00F07FFC">
      <w:pPr>
        <w:spacing w:line="276" w:lineRule="auto"/>
        <w:jc w:val="both"/>
        <w:rPr>
          <w:rFonts w:asciiTheme="minorHAnsi" w:hAnsiTheme="minorHAnsi" w:cs="Arial"/>
          <w:szCs w:val="20"/>
          <w:lang w:val="nl-NL"/>
        </w:rPr>
      </w:pPr>
      <w:r w:rsidRPr="002449DE">
        <w:rPr>
          <w:rFonts w:asciiTheme="minorHAnsi" w:hAnsiTheme="minorHAnsi" w:cs="Arial"/>
          <w:szCs w:val="20"/>
          <w:lang w:val="nl-NL"/>
        </w:rPr>
        <w:lastRenderedPageBreak/>
        <w:t xml:space="preserve">Daarna wordt een preselectie op dossier uitgevoerd en dit op basis van de </w:t>
      </w:r>
      <w:r w:rsidRPr="002449DE">
        <w:rPr>
          <w:rFonts w:asciiTheme="minorHAnsi" w:hAnsiTheme="minorHAnsi" w:cs="Arial"/>
          <w:b/>
          <w:bCs/>
          <w:szCs w:val="20"/>
          <w:lang w:val="nl-NL"/>
        </w:rPr>
        <w:t xml:space="preserve">toelatingsvoorwaarden en competentievereisten </w:t>
      </w:r>
      <w:r w:rsidRPr="002449DE">
        <w:rPr>
          <w:rFonts w:asciiTheme="minorHAnsi" w:hAnsiTheme="minorHAnsi" w:cs="Arial"/>
          <w:szCs w:val="20"/>
          <w:lang w:val="nl-NL"/>
        </w:rPr>
        <w:t>zoals hierboven vermeld.</w:t>
      </w:r>
    </w:p>
    <w:p w14:paraId="24AA4926" w14:textId="2E503F54" w:rsidR="00F07FFC" w:rsidRPr="002449DE" w:rsidRDefault="00F07FFC" w:rsidP="00F07FFC">
      <w:pPr>
        <w:spacing w:line="276" w:lineRule="auto"/>
        <w:jc w:val="both"/>
        <w:rPr>
          <w:rFonts w:asciiTheme="minorHAnsi" w:eastAsia="Times New Roman" w:hAnsiTheme="minorHAnsi" w:cs="Arial"/>
          <w:szCs w:val="20"/>
          <w:lang w:val="nl" w:eastAsia="nl-NL"/>
        </w:rPr>
      </w:pPr>
      <w:r w:rsidRPr="002449DE">
        <w:rPr>
          <w:rFonts w:asciiTheme="minorHAnsi" w:eastAsia="Times New Roman" w:hAnsiTheme="minorHAnsi" w:cs="Arial"/>
          <w:szCs w:val="20"/>
          <w:lang w:val="nl" w:eastAsia="nl-NL"/>
        </w:rPr>
        <w:t xml:space="preserve">Er worden </w:t>
      </w:r>
      <w:r w:rsidRPr="002449DE">
        <w:rPr>
          <w:rFonts w:asciiTheme="minorHAnsi" w:eastAsia="Times New Roman" w:hAnsiTheme="minorHAnsi" w:cs="Arial"/>
          <w:b/>
          <w:szCs w:val="20"/>
          <w:lang w:val="nl" w:eastAsia="nl-NL"/>
        </w:rPr>
        <w:t>selectiegesprekken</w:t>
      </w:r>
      <w:r>
        <w:rPr>
          <w:rFonts w:asciiTheme="minorHAnsi" w:eastAsia="Times New Roman" w:hAnsiTheme="minorHAnsi" w:cs="Arial"/>
          <w:szCs w:val="20"/>
          <w:lang w:val="nl" w:eastAsia="nl-NL"/>
        </w:rPr>
        <w:t xml:space="preserve"> georganiseerd </w:t>
      </w:r>
      <w:r w:rsidR="00D66881">
        <w:rPr>
          <w:rFonts w:asciiTheme="minorHAnsi" w:eastAsia="Times New Roman" w:hAnsiTheme="minorHAnsi" w:cs="Arial"/>
          <w:szCs w:val="20"/>
          <w:lang w:val="nl" w:eastAsia="nl-NL"/>
        </w:rPr>
        <w:t>in de maand augustus of september</w:t>
      </w:r>
      <w:r w:rsidRPr="002449DE">
        <w:rPr>
          <w:rFonts w:asciiTheme="minorHAnsi" w:eastAsia="Times New Roman" w:hAnsiTheme="minorHAnsi" w:cs="Arial"/>
          <w:szCs w:val="20"/>
          <w:lang w:val="nl" w:eastAsia="nl-NL"/>
        </w:rPr>
        <w:t>. Je zal de uitnodiging voor een gesprek per mail ontvangen, na afloop van de publicatie.</w:t>
      </w:r>
    </w:p>
    <w:p w14:paraId="33C50448" w14:textId="77777777" w:rsidR="00F07FFC" w:rsidRPr="002449DE" w:rsidRDefault="00F07FFC" w:rsidP="00F07FFC">
      <w:pPr>
        <w:jc w:val="both"/>
        <w:rPr>
          <w:rFonts w:asciiTheme="minorHAnsi" w:hAnsiTheme="minorHAnsi"/>
        </w:rPr>
      </w:pPr>
      <w:r w:rsidRPr="002449DE">
        <w:rPr>
          <w:rFonts w:asciiTheme="minorHAnsi" w:eastAsia="Times New Roman" w:hAnsiTheme="minorHAnsi" w:cs="Arial"/>
          <w:b/>
          <w:bCs/>
          <w:szCs w:val="20"/>
          <w:lang w:val="nl" w:eastAsia="nl-NL"/>
        </w:rPr>
        <w:t>HOGENT wil de samenleving waarvoor ze zich inzet zo goed mogelijk weerspiegelen. Kandidaten worden geselecteerd op basis van hun kwaliteiten en vaardigheden, ongeacht geslacht, afkomst of beperking</w:t>
      </w:r>
      <w:r w:rsidRPr="002449DE">
        <w:rPr>
          <w:rFonts w:asciiTheme="minorHAnsi" w:eastAsia="Times New Roman" w:hAnsiTheme="minorHAnsi" w:cs="Arial"/>
          <w:bCs/>
          <w:szCs w:val="20"/>
          <w:lang w:val="nl" w:eastAsia="nl-NL"/>
        </w:rPr>
        <w:t>.</w:t>
      </w:r>
    </w:p>
    <w:p w14:paraId="284210F4" w14:textId="1BA43169" w:rsidR="00F07FFC" w:rsidRPr="002449DE" w:rsidRDefault="00F07FFC" w:rsidP="00F07FFC">
      <w:pPr>
        <w:spacing w:line="276" w:lineRule="auto"/>
        <w:jc w:val="both"/>
        <w:rPr>
          <w:rFonts w:asciiTheme="minorHAnsi" w:hAnsiTheme="minorHAnsi" w:cs="Arial"/>
          <w:szCs w:val="20"/>
        </w:rPr>
      </w:pPr>
      <w:r w:rsidRPr="002449DE">
        <w:rPr>
          <w:rFonts w:asciiTheme="minorHAnsi" w:hAnsiTheme="minorHAnsi" w:cs="Arial"/>
          <w:szCs w:val="20"/>
        </w:rPr>
        <w:t>Voor inhoudelijke vragen over deze betrekking kan je terecht bij Ann Goossens. Dit kan via e-mail (</w:t>
      </w:r>
      <w:hyperlink r:id="rId12" w:history="1">
        <w:r w:rsidRPr="002449DE">
          <w:rPr>
            <w:rStyle w:val="Hyperlink"/>
            <w:rFonts w:asciiTheme="minorHAnsi" w:hAnsiTheme="minorHAnsi" w:cs="Arial"/>
            <w:szCs w:val="20"/>
          </w:rPr>
          <w:t>ann.goossens@hogent.be</w:t>
        </w:r>
      </w:hyperlink>
      <w:r w:rsidRPr="002449DE">
        <w:rPr>
          <w:rFonts w:asciiTheme="minorHAnsi" w:hAnsiTheme="minorHAnsi" w:cs="Arial"/>
          <w:szCs w:val="20"/>
        </w:rPr>
        <w:t>) of telefonisch (09</w:t>
      </w:r>
      <w:r>
        <w:rPr>
          <w:rFonts w:asciiTheme="minorHAnsi" w:hAnsiTheme="minorHAnsi" w:cs="Arial"/>
          <w:szCs w:val="20"/>
        </w:rPr>
        <w:t xml:space="preserve"> </w:t>
      </w:r>
      <w:r w:rsidRPr="002449DE">
        <w:rPr>
          <w:rFonts w:asciiTheme="minorHAnsi" w:hAnsiTheme="minorHAnsi" w:cs="Arial"/>
          <w:szCs w:val="20"/>
        </w:rPr>
        <w:t>243 34 40).</w:t>
      </w:r>
      <w:r>
        <w:rPr>
          <w:rFonts w:asciiTheme="minorHAnsi" w:hAnsiTheme="minorHAnsi" w:cs="Arial"/>
          <w:szCs w:val="20"/>
        </w:rPr>
        <w:t xml:space="preserve"> Ann is met vakantie tot en met 08-08-2021. Vanaf 09-08-2021 kan je haar opnieuw bereiken.</w:t>
      </w:r>
    </w:p>
    <w:p w14:paraId="1E0DF27E" w14:textId="050852BA" w:rsidR="008A125D" w:rsidRPr="0019536E" w:rsidRDefault="00F07FFC" w:rsidP="00F07FFC">
      <w:pPr>
        <w:spacing w:line="276" w:lineRule="auto"/>
        <w:jc w:val="both"/>
        <w:rPr>
          <w:rFonts w:asciiTheme="minorHAnsi" w:hAnsiTheme="minorHAnsi"/>
        </w:rPr>
      </w:pPr>
      <w:r w:rsidRPr="002449DE">
        <w:rPr>
          <w:rFonts w:asciiTheme="minorHAnsi" w:hAnsiTheme="minorHAnsi" w:cs="Arial"/>
          <w:szCs w:val="20"/>
        </w:rPr>
        <w:t>Voor praktische en technische vragen (selectieprocedure, loon,…) kan je terecht bij Fien Deseyne. Dit kan via e-mail (</w:t>
      </w:r>
      <w:hyperlink r:id="rId13" w:history="1">
        <w:r w:rsidRPr="002449DE">
          <w:rPr>
            <w:rStyle w:val="Hyperlink"/>
            <w:rFonts w:asciiTheme="minorHAnsi" w:hAnsiTheme="minorHAnsi" w:cs="Arial"/>
            <w:szCs w:val="20"/>
          </w:rPr>
          <w:t>fien.deseyne@hogent.be</w:t>
        </w:r>
      </w:hyperlink>
      <w:r w:rsidRPr="002449DE">
        <w:rPr>
          <w:rFonts w:asciiTheme="minorHAnsi" w:hAnsiTheme="minorHAnsi" w:cs="Arial"/>
          <w:szCs w:val="20"/>
        </w:rPr>
        <w:t>) of telefonisch (09 243 33 79).</w:t>
      </w:r>
      <w:r>
        <w:rPr>
          <w:rFonts w:asciiTheme="minorHAnsi" w:hAnsiTheme="minorHAnsi" w:cs="Arial"/>
          <w:szCs w:val="20"/>
        </w:rPr>
        <w:t xml:space="preserve"> Fien is met vakantie tot en met 15-08-2021. Vanaf 16-08-2021 kan je haar opnieuw bereiken.</w:t>
      </w:r>
    </w:p>
    <w:sectPr w:rsidR="008A125D" w:rsidRPr="0019536E" w:rsidSect="00ED6EB1">
      <w:footerReference w:type="default" r:id="rId14"/>
      <w:pgSz w:w="11906" w:h="16838"/>
      <w:pgMar w:top="1417" w:right="1417" w:bottom="212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9719" w14:textId="77777777" w:rsidR="00CC4209" w:rsidRDefault="00CC4209" w:rsidP="00ED6EB1">
      <w:pPr>
        <w:spacing w:after="0"/>
      </w:pPr>
      <w:r>
        <w:separator/>
      </w:r>
    </w:p>
  </w:endnote>
  <w:endnote w:type="continuationSeparator" w:id="0">
    <w:p w14:paraId="2D111CE0" w14:textId="77777777" w:rsidR="00CC4209" w:rsidRDefault="00CC4209" w:rsidP="00ED6EB1">
      <w:pPr>
        <w:spacing w:after="0"/>
      </w:pPr>
      <w:r>
        <w:continuationSeparator/>
      </w:r>
    </w:p>
  </w:endnote>
  <w:endnote w:type="continuationNotice" w:id="1">
    <w:p w14:paraId="465C513F" w14:textId="77777777" w:rsidR="00CC4209" w:rsidRDefault="00CC42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7D71" w14:textId="77777777" w:rsidR="00ED6EB1" w:rsidRDefault="00ED6EB1" w:rsidP="00ED6EB1">
    <w:pPr>
      <w:pStyle w:val="Voettekst"/>
      <w:tabs>
        <w:tab w:val="clear" w:pos="9072"/>
        <w:tab w:val="right" w:pos="9498"/>
      </w:tabs>
      <w:ind w:right="-426"/>
    </w:pPr>
    <w:r>
      <w:rPr>
        <w:noProof/>
        <w:lang w:eastAsia="nl-BE"/>
      </w:rPr>
      <w:drawing>
        <wp:anchor distT="0" distB="0" distL="114300" distR="114300" simplePos="0" relativeHeight="251658240" behindDoc="0" locked="0" layoutInCell="1" allowOverlap="1" wp14:anchorId="41942CC6" wp14:editId="6C868B22">
          <wp:simplePos x="0" y="0"/>
          <wp:positionH relativeFrom="column">
            <wp:posOffset>4963795</wp:posOffset>
          </wp:positionH>
          <wp:positionV relativeFrom="paragraph">
            <wp:posOffset>-597756</wp:posOffset>
          </wp:positionV>
          <wp:extent cx="1061085" cy="598170"/>
          <wp:effectExtent l="0" t="0" r="5715"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GENT_Logo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85" cy="598170"/>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6C8E" w14:textId="77777777" w:rsidR="00CC4209" w:rsidRDefault="00CC4209" w:rsidP="00ED6EB1">
      <w:pPr>
        <w:spacing w:after="0"/>
      </w:pPr>
      <w:r>
        <w:separator/>
      </w:r>
    </w:p>
  </w:footnote>
  <w:footnote w:type="continuationSeparator" w:id="0">
    <w:p w14:paraId="424D1CC2" w14:textId="77777777" w:rsidR="00CC4209" w:rsidRDefault="00CC4209" w:rsidP="00ED6EB1">
      <w:pPr>
        <w:spacing w:after="0"/>
      </w:pPr>
      <w:r>
        <w:continuationSeparator/>
      </w:r>
    </w:p>
  </w:footnote>
  <w:footnote w:type="continuationNotice" w:id="1">
    <w:p w14:paraId="123C70FB" w14:textId="77777777" w:rsidR="00CC4209" w:rsidRDefault="00CC420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260"/>
    <w:multiLevelType w:val="hybridMultilevel"/>
    <w:tmpl w:val="CEA2A7E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B975DE"/>
    <w:multiLevelType w:val="multilevel"/>
    <w:tmpl w:val="1682E0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F8139E"/>
    <w:multiLevelType w:val="hybridMultilevel"/>
    <w:tmpl w:val="55DE94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D0E6421"/>
    <w:multiLevelType w:val="multilevel"/>
    <w:tmpl w:val="D9C4BB1C"/>
    <w:lvl w:ilvl="0">
      <w:start w:val="1"/>
      <w:numFmt w:val="decimal"/>
      <w:lvlText w:val="%1."/>
      <w:lvlJc w:val="left"/>
      <w:pPr>
        <w:ind w:left="-131"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2062" w:hanging="1080"/>
      </w:pPr>
      <w:rPr>
        <w:rFonts w:hint="default"/>
      </w:rPr>
    </w:lvl>
    <w:lvl w:ilvl="4">
      <w:start w:val="1"/>
      <w:numFmt w:val="decimal"/>
      <w:isLgl/>
      <w:lvlText w:val="%1.%2.%3.%4.%5."/>
      <w:lvlJc w:val="left"/>
      <w:pPr>
        <w:ind w:left="2913" w:hanging="1440"/>
      </w:pPr>
      <w:rPr>
        <w:rFonts w:hint="default"/>
      </w:rPr>
    </w:lvl>
    <w:lvl w:ilvl="5">
      <w:start w:val="1"/>
      <w:numFmt w:val="decimal"/>
      <w:isLgl/>
      <w:lvlText w:val="%1.%2.%3.%4.%5.%6."/>
      <w:lvlJc w:val="left"/>
      <w:pPr>
        <w:ind w:left="3404" w:hanging="1440"/>
      </w:pPr>
      <w:rPr>
        <w:rFonts w:hint="default"/>
      </w:rPr>
    </w:lvl>
    <w:lvl w:ilvl="6">
      <w:start w:val="1"/>
      <w:numFmt w:val="decimal"/>
      <w:isLgl/>
      <w:lvlText w:val="%1.%2.%3.%4.%5.%6.%7."/>
      <w:lvlJc w:val="left"/>
      <w:pPr>
        <w:ind w:left="4255"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597" w:hanging="2160"/>
      </w:pPr>
      <w:rPr>
        <w:rFonts w:hint="default"/>
      </w:rPr>
    </w:lvl>
  </w:abstractNum>
  <w:abstractNum w:abstractNumId="4" w15:restartNumberingAfterBreak="0">
    <w:nsid w:val="27FD5507"/>
    <w:multiLevelType w:val="hybridMultilevel"/>
    <w:tmpl w:val="63E48A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22255BF"/>
    <w:multiLevelType w:val="hybridMultilevel"/>
    <w:tmpl w:val="9AA661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71B11AF"/>
    <w:multiLevelType w:val="hybridMultilevel"/>
    <w:tmpl w:val="17A0D5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7732EEF"/>
    <w:multiLevelType w:val="hybridMultilevel"/>
    <w:tmpl w:val="8FC05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671E2E"/>
    <w:multiLevelType w:val="hybridMultilevel"/>
    <w:tmpl w:val="DA6866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C4B6563"/>
    <w:multiLevelType w:val="hybridMultilevel"/>
    <w:tmpl w:val="F91A0412"/>
    <w:lvl w:ilvl="0" w:tplc="37540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F8C6B0F"/>
    <w:multiLevelType w:val="hybridMultilevel"/>
    <w:tmpl w:val="CB809A14"/>
    <w:lvl w:ilvl="0" w:tplc="572821A0">
      <w:start w:val="1"/>
      <w:numFmt w:val="bullet"/>
      <w:lvlText w:val=""/>
      <w:lvlJc w:val="left"/>
      <w:pPr>
        <w:ind w:left="720" w:hanging="360"/>
      </w:pPr>
      <w:rPr>
        <w:rFonts w:ascii="Symbol" w:hAnsi="Symbol" w:hint="default"/>
      </w:rPr>
    </w:lvl>
    <w:lvl w:ilvl="1" w:tplc="653AE75A">
      <w:start w:val="1"/>
      <w:numFmt w:val="bullet"/>
      <w:lvlText w:val="o"/>
      <w:lvlJc w:val="left"/>
      <w:pPr>
        <w:ind w:left="1440" w:hanging="360"/>
      </w:pPr>
      <w:rPr>
        <w:rFonts w:ascii="Courier New" w:hAnsi="Courier New" w:hint="default"/>
      </w:rPr>
    </w:lvl>
    <w:lvl w:ilvl="2" w:tplc="1292DC78">
      <w:start w:val="1"/>
      <w:numFmt w:val="bullet"/>
      <w:lvlText w:val=""/>
      <w:lvlJc w:val="left"/>
      <w:pPr>
        <w:ind w:left="2160" w:hanging="360"/>
      </w:pPr>
      <w:rPr>
        <w:rFonts w:ascii="Wingdings" w:hAnsi="Wingdings" w:hint="default"/>
      </w:rPr>
    </w:lvl>
    <w:lvl w:ilvl="3" w:tplc="79D8C95A">
      <w:start w:val="1"/>
      <w:numFmt w:val="bullet"/>
      <w:lvlText w:val=""/>
      <w:lvlJc w:val="left"/>
      <w:pPr>
        <w:ind w:left="2880" w:hanging="360"/>
      </w:pPr>
      <w:rPr>
        <w:rFonts w:ascii="Symbol" w:hAnsi="Symbol" w:hint="default"/>
      </w:rPr>
    </w:lvl>
    <w:lvl w:ilvl="4" w:tplc="1300462C">
      <w:start w:val="1"/>
      <w:numFmt w:val="bullet"/>
      <w:lvlText w:val="o"/>
      <w:lvlJc w:val="left"/>
      <w:pPr>
        <w:ind w:left="3600" w:hanging="360"/>
      </w:pPr>
      <w:rPr>
        <w:rFonts w:ascii="Courier New" w:hAnsi="Courier New" w:hint="default"/>
      </w:rPr>
    </w:lvl>
    <w:lvl w:ilvl="5" w:tplc="8C38C35E">
      <w:start w:val="1"/>
      <w:numFmt w:val="bullet"/>
      <w:lvlText w:val=""/>
      <w:lvlJc w:val="left"/>
      <w:pPr>
        <w:ind w:left="4320" w:hanging="360"/>
      </w:pPr>
      <w:rPr>
        <w:rFonts w:ascii="Wingdings" w:hAnsi="Wingdings" w:hint="default"/>
      </w:rPr>
    </w:lvl>
    <w:lvl w:ilvl="6" w:tplc="A776DBD2">
      <w:start w:val="1"/>
      <w:numFmt w:val="bullet"/>
      <w:lvlText w:val=""/>
      <w:lvlJc w:val="left"/>
      <w:pPr>
        <w:ind w:left="5040" w:hanging="360"/>
      </w:pPr>
      <w:rPr>
        <w:rFonts w:ascii="Symbol" w:hAnsi="Symbol" w:hint="default"/>
      </w:rPr>
    </w:lvl>
    <w:lvl w:ilvl="7" w:tplc="8B1421D0">
      <w:start w:val="1"/>
      <w:numFmt w:val="bullet"/>
      <w:lvlText w:val="o"/>
      <w:lvlJc w:val="left"/>
      <w:pPr>
        <w:ind w:left="5760" w:hanging="360"/>
      </w:pPr>
      <w:rPr>
        <w:rFonts w:ascii="Courier New" w:hAnsi="Courier New" w:hint="default"/>
      </w:rPr>
    </w:lvl>
    <w:lvl w:ilvl="8" w:tplc="968AA650">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7"/>
  </w:num>
  <w:num w:numId="6">
    <w:abstractNumId w:val="2"/>
  </w:num>
  <w:num w:numId="7">
    <w:abstractNumId w:val="5"/>
  </w:num>
  <w:num w:numId="8">
    <w:abstractNumId w:val="10"/>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74"/>
    <w:rsid w:val="00022E32"/>
    <w:rsid w:val="0005457F"/>
    <w:rsid w:val="00077D95"/>
    <w:rsid w:val="0010013E"/>
    <w:rsid w:val="001279AF"/>
    <w:rsid w:val="0019536E"/>
    <w:rsid w:val="001C6C27"/>
    <w:rsid w:val="001C7EA7"/>
    <w:rsid w:val="00265A6E"/>
    <w:rsid w:val="002E2F2D"/>
    <w:rsid w:val="003334FE"/>
    <w:rsid w:val="003417E0"/>
    <w:rsid w:val="00356369"/>
    <w:rsid w:val="00376378"/>
    <w:rsid w:val="00390EE9"/>
    <w:rsid w:val="003D5A63"/>
    <w:rsid w:val="00403E1F"/>
    <w:rsid w:val="00411477"/>
    <w:rsid w:val="00420274"/>
    <w:rsid w:val="00424A07"/>
    <w:rsid w:val="004259D1"/>
    <w:rsid w:val="00466F69"/>
    <w:rsid w:val="00490ABE"/>
    <w:rsid w:val="004A0D16"/>
    <w:rsid w:val="004C5712"/>
    <w:rsid w:val="004D301F"/>
    <w:rsid w:val="00514909"/>
    <w:rsid w:val="00532A2F"/>
    <w:rsid w:val="00535666"/>
    <w:rsid w:val="00566DA6"/>
    <w:rsid w:val="0056707C"/>
    <w:rsid w:val="00597484"/>
    <w:rsid w:val="005F4BD0"/>
    <w:rsid w:val="00617788"/>
    <w:rsid w:val="00635DDC"/>
    <w:rsid w:val="00646155"/>
    <w:rsid w:val="00716017"/>
    <w:rsid w:val="00720241"/>
    <w:rsid w:val="00732330"/>
    <w:rsid w:val="00751CA1"/>
    <w:rsid w:val="00772B02"/>
    <w:rsid w:val="00780EE5"/>
    <w:rsid w:val="00785228"/>
    <w:rsid w:val="008223A0"/>
    <w:rsid w:val="00874020"/>
    <w:rsid w:val="008A125D"/>
    <w:rsid w:val="008F2DC3"/>
    <w:rsid w:val="00955BF2"/>
    <w:rsid w:val="00993989"/>
    <w:rsid w:val="00995D22"/>
    <w:rsid w:val="009D6DAD"/>
    <w:rsid w:val="00A3357A"/>
    <w:rsid w:val="00A76C96"/>
    <w:rsid w:val="00AA02A9"/>
    <w:rsid w:val="00AE0968"/>
    <w:rsid w:val="00B678EF"/>
    <w:rsid w:val="00BB5DCF"/>
    <w:rsid w:val="00C0333D"/>
    <w:rsid w:val="00C134D8"/>
    <w:rsid w:val="00C16D40"/>
    <w:rsid w:val="00CC4209"/>
    <w:rsid w:val="00D20800"/>
    <w:rsid w:val="00D31BAB"/>
    <w:rsid w:val="00D36A21"/>
    <w:rsid w:val="00D471A5"/>
    <w:rsid w:val="00D52EAA"/>
    <w:rsid w:val="00D66881"/>
    <w:rsid w:val="00D86C33"/>
    <w:rsid w:val="00D879B5"/>
    <w:rsid w:val="00DB3D42"/>
    <w:rsid w:val="00E703E7"/>
    <w:rsid w:val="00E7350C"/>
    <w:rsid w:val="00EB3FA1"/>
    <w:rsid w:val="00EC5674"/>
    <w:rsid w:val="00ED0A8A"/>
    <w:rsid w:val="00ED6EB1"/>
    <w:rsid w:val="00EF42DD"/>
    <w:rsid w:val="00EF7315"/>
    <w:rsid w:val="00F07FFC"/>
    <w:rsid w:val="00FC4C52"/>
    <w:rsid w:val="00FD5225"/>
    <w:rsid w:val="00FF4B0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9157C2"/>
  <w15:chartTrackingRefBased/>
  <w15:docId w15:val="{6C6359E8-D282-4248-843C-26BCC111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125D"/>
    <w:pPr>
      <w:spacing w:after="200" w:line="240" w:lineRule="auto"/>
    </w:pPr>
    <w:rPr>
      <w:rFonts w:ascii="Montserrat" w:hAnsi="Montserrat"/>
      <w:sz w:val="20"/>
    </w:rPr>
  </w:style>
  <w:style w:type="paragraph" w:styleId="Kop1">
    <w:name w:val="heading 1"/>
    <w:basedOn w:val="Standaard"/>
    <w:next w:val="Standaard"/>
    <w:link w:val="Kop1Char"/>
    <w:uiPriority w:val="9"/>
    <w:qFormat/>
    <w:rsid w:val="00EF42DD"/>
    <w:pPr>
      <w:spacing w:after="0"/>
      <w:outlineLvl w:val="0"/>
    </w:pPr>
    <w:rPr>
      <w:rFonts w:ascii="Montserrat SemiBold" w:hAnsi="Montserrat SemiBold"/>
      <w:sz w:val="28"/>
    </w:rPr>
  </w:style>
  <w:style w:type="paragraph" w:styleId="Kop2">
    <w:name w:val="heading 2"/>
    <w:basedOn w:val="Standaard"/>
    <w:next w:val="Standaard"/>
    <w:link w:val="Kop2Char"/>
    <w:uiPriority w:val="9"/>
    <w:unhideWhenUsed/>
    <w:qFormat/>
    <w:rsid w:val="00EF42DD"/>
    <w:pPr>
      <w:spacing w:after="0"/>
      <w:outlineLvl w:val="1"/>
    </w:pPr>
    <w:rPr>
      <w:sz w:val="26"/>
      <w:szCs w:val="26"/>
      <w:lang w:val="fr-FR"/>
    </w:rPr>
  </w:style>
  <w:style w:type="paragraph" w:styleId="Kop3">
    <w:name w:val="heading 3"/>
    <w:basedOn w:val="Standaard"/>
    <w:next w:val="Standaard"/>
    <w:link w:val="Kop3Char"/>
    <w:uiPriority w:val="9"/>
    <w:unhideWhenUsed/>
    <w:qFormat/>
    <w:rsid w:val="00EF42DD"/>
    <w:pPr>
      <w:spacing w:after="0"/>
      <w:outlineLvl w:val="2"/>
    </w:pPr>
    <w:rPr>
      <w:rFonts w:ascii="Montserrat SemiBold" w:hAnsi="Montserrat SemiBold"/>
    </w:rPr>
  </w:style>
  <w:style w:type="paragraph" w:styleId="Kop4">
    <w:name w:val="heading 4"/>
    <w:basedOn w:val="Standaard"/>
    <w:next w:val="Standaard"/>
    <w:link w:val="Kop4Char"/>
    <w:uiPriority w:val="9"/>
    <w:unhideWhenUsed/>
    <w:qFormat/>
    <w:rsid w:val="00EF42DD"/>
    <w:pPr>
      <w:spacing w:after="0"/>
      <w:outlineLvl w:val="3"/>
    </w:pPr>
    <w:rPr>
      <w:rFonts w:ascii="Montserrat SemiBold" w:hAnsi="Montserrat SemiBold"/>
      <w:color w:val="808080" w:themeColor="background2" w:themeShade="8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6EB1"/>
    <w:pPr>
      <w:tabs>
        <w:tab w:val="center" w:pos="4536"/>
        <w:tab w:val="right" w:pos="9072"/>
      </w:tabs>
      <w:spacing w:after="0"/>
    </w:pPr>
  </w:style>
  <w:style w:type="character" w:customStyle="1" w:styleId="KoptekstChar">
    <w:name w:val="Koptekst Char"/>
    <w:basedOn w:val="Standaardalinea-lettertype"/>
    <w:link w:val="Koptekst"/>
    <w:uiPriority w:val="99"/>
    <w:rsid w:val="00ED6EB1"/>
  </w:style>
  <w:style w:type="paragraph" w:styleId="Voettekst">
    <w:name w:val="footer"/>
    <w:basedOn w:val="Standaard"/>
    <w:link w:val="VoettekstChar"/>
    <w:uiPriority w:val="99"/>
    <w:unhideWhenUsed/>
    <w:rsid w:val="00ED6EB1"/>
    <w:pPr>
      <w:tabs>
        <w:tab w:val="center" w:pos="4536"/>
        <w:tab w:val="right" w:pos="9072"/>
      </w:tabs>
      <w:spacing w:after="0"/>
    </w:pPr>
  </w:style>
  <w:style w:type="character" w:customStyle="1" w:styleId="VoettekstChar">
    <w:name w:val="Voettekst Char"/>
    <w:basedOn w:val="Standaardalinea-lettertype"/>
    <w:link w:val="Voettekst"/>
    <w:uiPriority w:val="99"/>
    <w:rsid w:val="00ED6EB1"/>
  </w:style>
  <w:style w:type="paragraph" w:styleId="Lijstalinea">
    <w:name w:val="List Paragraph"/>
    <w:basedOn w:val="Standaard"/>
    <w:uiPriority w:val="34"/>
    <w:qFormat/>
    <w:rsid w:val="00403E1F"/>
    <w:pPr>
      <w:ind w:left="720"/>
      <w:contextualSpacing/>
    </w:pPr>
  </w:style>
  <w:style w:type="paragraph" w:styleId="Ballontekst">
    <w:name w:val="Balloon Text"/>
    <w:basedOn w:val="Standaard"/>
    <w:link w:val="BallontekstChar"/>
    <w:uiPriority w:val="99"/>
    <w:semiHidden/>
    <w:unhideWhenUsed/>
    <w:rsid w:val="004A0D16"/>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0D16"/>
    <w:rPr>
      <w:rFonts w:ascii="Segoe UI" w:hAnsi="Segoe UI" w:cs="Segoe UI"/>
      <w:sz w:val="18"/>
      <w:szCs w:val="18"/>
    </w:rPr>
  </w:style>
  <w:style w:type="character" w:customStyle="1" w:styleId="Kop1Char">
    <w:name w:val="Kop 1 Char"/>
    <w:basedOn w:val="Standaardalinea-lettertype"/>
    <w:link w:val="Kop1"/>
    <w:uiPriority w:val="9"/>
    <w:rsid w:val="00EF42DD"/>
    <w:rPr>
      <w:rFonts w:ascii="Montserrat SemiBold" w:hAnsi="Montserrat SemiBold"/>
      <w:sz w:val="28"/>
    </w:rPr>
  </w:style>
  <w:style w:type="character" w:customStyle="1" w:styleId="Kop2Char">
    <w:name w:val="Kop 2 Char"/>
    <w:basedOn w:val="Standaardalinea-lettertype"/>
    <w:link w:val="Kop2"/>
    <w:uiPriority w:val="9"/>
    <w:rsid w:val="00EF42DD"/>
    <w:rPr>
      <w:rFonts w:ascii="Montserrat" w:hAnsi="Montserrat"/>
      <w:sz w:val="26"/>
      <w:szCs w:val="26"/>
      <w:lang w:val="fr-FR"/>
    </w:rPr>
  </w:style>
  <w:style w:type="character" w:customStyle="1" w:styleId="Kop3Char">
    <w:name w:val="Kop 3 Char"/>
    <w:basedOn w:val="Standaardalinea-lettertype"/>
    <w:link w:val="Kop3"/>
    <w:uiPriority w:val="9"/>
    <w:rsid w:val="00EF42DD"/>
    <w:rPr>
      <w:rFonts w:ascii="Montserrat SemiBold" w:hAnsi="Montserrat SemiBold"/>
      <w:sz w:val="20"/>
    </w:rPr>
  </w:style>
  <w:style w:type="character" w:customStyle="1" w:styleId="Kop4Char">
    <w:name w:val="Kop 4 Char"/>
    <w:basedOn w:val="Standaardalinea-lettertype"/>
    <w:link w:val="Kop4"/>
    <w:uiPriority w:val="9"/>
    <w:rsid w:val="00EF42DD"/>
    <w:rPr>
      <w:rFonts w:ascii="Montserrat SemiBold" w:hAnsi="Montserrat SemiBold"/>
      <w:color w:val="808080" w:themeColor="background2" w:themeShade="80"/>
      <w:sz w:val="20"/>
      <w:lang w:val="en-US"/>
    </w:rPr>
  </w:style>
  <w:style w:type="character" w:styleId="Tekstvantijdelijkeaanduiding">
    <w:name w:val="Placeholder Text"/>
    <w:basedOn w:val="Standaardalinea-lettertype"/>
    <w:uiPriority w:val="99"/>
    <w:semiHidden/>
    <w:rsid w:val="0010013E"/>
    <w:rPr>
      <w:color w:val="808080"/>
    </w:rPr>
  </w:style>
  <w:style w:type="paragraph" w:styleId="Titel">
    <w:name w:val="Title"/>
    <w:basedOn w:val="Standaard"/>
    <w:next w:val="Standaard"/>
    <w:link w:val="TitelChar"/>
    <w:uiPriority w:val="10"/>
    <w:qFormat/>
    <w:rsid w:val="0010013E"/>
    <w:pPr>
      <w:spacing w:after="480"/>
    </w:pPr>
    <w:rPr>
      <w:rFonts w:ascii="Montserrat ExtraBold" w:hAnsi="Montserrat ExtraBold"/>
      <w:sz w:val="80"/>
      <w:szCs w:val="80"/>
    </w:rPr>
  </w:style>
  <w:style w:type="character" w:customStyle="1" w:styleId="TitelChar">
    <w:name w:val="Titel Char"/>
    <w:basedOn w:val="Standaardalinea-lettertype"/>
    <w:link w:val="Titel"/>
    <w:uiPriority w:val="10"/>
    <w:rsid w:val="0010013E"/>
    <w:rPr>
      <w:rFonts w:ascii="Montserrat ExtraBold" w:hAnsi="Montserrat ExtraBold"/>
      <w:sz w:val="80"/>
      <w:szCs w:val="80"/>
    </w:rPr>
  </w:style>
  <w:style w:type="paragraph" w:styleId="Ondertitel">
    <w:name w:val="Subtitle"/>
    <w:basedOn w:val="Standaard"/>
    <w:next w:val="Standaard"/>
    <w:link w:val="OndertitelChar"/>
    <w:uiPriority w:val="11"/>
    <w:qFormat/>
    <w:rsid w:val="0010013E"/>
    <w:rPr>
      <w:sz w:val="24"/>
      <w:szCs w:val="30"/>
    </w:rPr>
  </w:style>
  <w:style w:type="character" w:customStyle="1" w:styleId="OndertitelChar">
    <w:name w:val="Ondertitel Char"/>
    <w:basedOn w:val="Standaardalinea-lettertype"/>
    <w:link w:val="Ondertitel"/>
    <w:uiPriority w:val="11"/>
    <w:rsid w:val="0010013E"/>
    <w:rPr>
      <w:rFonts w:ascii="Montserrat" w:hAnsi="Montserrat"/>
      <w:sz w:val="24"/>
      <w:szCs w:val="30"/>
    </w:rPr>
  </w:style>
  <w:style w:type="table" w:styleId="Tabelraster">
    <w:name w:val="Table Grid"/>
    <w:basedOn w:val="Standaardtabel"/>
    <w:uiPriority w:val="59"/>
    <w:rsid w:val="008A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1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en.deseyne@hogent.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goossens@hogen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onderwijs.vlaanderen.be/edulex/document.aspx?docid=1465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ey332\AppData\Local\Temp\Temp1_Word%20(1).zip\Word.dotx" TargetMode="External"/></Relationships>
</file>

<file path=word/theme/theme1.xml><?xml version="1.0" encoding="utf-8"?>
<a:theme xmlns:a="http://schemas.openxmlformats.org/drawingml/2006/main" name="Kantoorthema">
  <a:themeElements>
    <a:clrScheme name="HOGENT">
      <a:dk1>
        <a:sysClr val="windowText" lastClr="000000"/>
      </a:dk1>
      <a:lt1>
        <a:srgbClr val="EF6967"/>
      </a:lt1>
      <a:dk2>
        <a:srgbClr val="000000"/>
      </a:dk2>
      <a:lt2>
        <a:srgbClr val="FFFFFF"/>
      </a:lt2>
      <a:accent1>
        <a:srgbClr val="F1C29F"/>
      </a:accent1>
      <a:accent2>
        <a:srgbClr val="ECECEC"/>
      </a:accent2>
      <a:accent3>
        <a:srgbClr val="646567"/>
      </a:accent3>
      <a:accent4>
        <a:srgbClr val="BBBDBE"/>
      </a:accent4>
      <a:accent5>
        <a:srgbClr val="EF8767"/>
      </a:accent5>
      <a:accent6>
        <a:srgbClr val="818285"/>
      </a:accent6>
      <a:hlink>
        <a:srgbClr val="0563C1"/>
      </a:hlink>
      <a:folHlink>
        <a:srgbClr val="954F72"/>
      </a:folHlink>
    </a:clrScheme>
    <a:fontScheme name="HOGENT">
      <a:majorFont>
        <a:latin typeface="Montserrat SemiBold"/>
        <a:ea typeface=""/>
        <a:cs typeface=""/>
      </a:majorFont>
      <a:minorFont>
        <a:latin typeface="Montserrat"/>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1D2A2AAFF8C74AA04265813A8828D1" ma:contentTypeVersion="12" ma:contentTypeDescription="Een nieuw document maken." ma:contentTypeScope="" ma:versionID="ba22e1f0f7245cc6b49e4509a1f65c36">
  <xsd:schema xmlns:xsd="http://www.w3.org/2001/XMLSchema" xmlns:xs="http://www.w3.org/2001/XMLSchema" xmlns:p="http://schemas.microsoft.com/office/2006/metadata/properties" xmlns:ns2="c4026358-13f2-4b9f-b143-f84560f0df42" xmlns:ns3="4f49da56-43ba-4359-afca-02c61edd72e5" targetNamespace="http://schemas.microsoft.com/office/2006/metadata/properties" ma:root="true" ma:fieldsID="cce8931c816b4a34099f82116a190119" ns2:_="" ns3:_="">
    <xsd:import namespace="c4026358-13f2-4b9f-b143-f84560f0df42"/>
    <xsd:import namespace="4f49da56-43ba-4359-afca-02c61edd72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26358-13f2-4b9f-b143-f84560f0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49da56-43ba-4359-afca-02c61edd72e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CDCD-065E-42D6-95C3-EF1F376E7B5C}">
  <ds:schemaRefs>
    <ds:schemaRef ds:uri="http://purl.org/dc/elements/1.1/"/>
    <ds:schemaRef ds:uri="4f49da56-43ba-4359-afca-02c61edd72e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4026358-13f2-4b9f-b143-f84560f0df4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56353D0-4581-416F-B6AA-D19FAEDAD0C2}">
  <ds:schemaRefs>
    <ds:schemaRef ds:uri="http://schemas.microsoft.com/sharepoint/v3/contenttype/forms"/>
  </ds:schemaRefs>
</ds:datastoreItem>
</file>

<file path=customXml/itemProps3.xml><?xml version="1.0" encoding="utf-8"?>
<ds:datastoreItem xmlns:ds="http://schemas.openxmlformats.org/officeDocument/2006/customXml" ds:itemID="{98BAD20B-B7E0-411A-B4B3-50CC4009F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26358-13f2-4b9f-b143-f84560f0df42"/>
    <ds:schemaRef ds:uri="4f49da56-43ba-4359-afca-02c61edd7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14E2F-1769-4579-ACFF-3DFB0E23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1</TotalTime>
  <Pages>3</Pages>
  <Words>920</Words>
  <Characters>5064</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Hogeschool Gent</Company>
  <LinksUpToDate>false</LinksUpToDate>
  <CharactersWithSpaces>5973</CharactersWithSpaces>
  <SharedDoc>false</SharedDoc>
  <HLinks>
    <vt:vector size="36" baseType="variant">
      <vt:variant>
        <vt:i4>8192009</vt:i4>
      </vt:variant>
      <vt:variant>
        <vt:i4>15</vt:i4>
      </vt:variant>
      <vt:variant>
        <vt:i4>0</vt:i4>
      </vt:variant>
      <vt:variant>
        <vt:i4>5</vt:i4>
      </vt:variant>
      <vt:variant>
        <vt:lpwstr>mailto:fien.deseyne@hogent.be</vt:lpwstr>
      </vt:variant>
      <vt:variant>
        <vt:lpwstr/>
      </vt:variant>
      <vt:variant>
        <vt:i4>4718648</vt:i4>
      </vt:variant>
      <vt:variant>
        <vt:i4>12</vt:i4>
      </vt:variant>
      <vt:variant>
        <vt:i4>0</vt:i4>
      </vt:variant>
      <vt:variant>
        <vt:i4>5</vt:i4>
      </vt:variant>
      <vt:variant>
        <vt:lpwstr>mailto:xxx.xxx@hogent.be</vt:lpwstr>
      </vt:variant>
      <vt:variant>
        <vt:lpwstr/>
      </vt:variant>
      <vt:variant>
        <vt:i4>8192105</vt:i4>
      </vt:variant>
      <vt:variant>
        <vt:i4>9</vt:i4>
      </vt:variant>
      <vt:variant>
        <vt:i4>0</vt:i4>
      </vt:variant>
      <vt:variant>
        <vt:i4>5</vt:i4>
      </vt:variant>
      <vt:variant>
        <vt:lpwstr>https://hnet.hogent.be/vacatures-intern-hogent/</vt:lpwstr>
      </vt:variant>
      <vt:variant>
        <vt:lpwstr/>
      </vt:variant>
      <vt:variant>
        <vt:i4>1245213</vt:i4>
      </vt:variant>
      <vt:variant>
        <vt:i4>6</vt:i4>
      </vt:variant>
      <vt:variant>
        <vt:i4>0</vt:i4>
      </vt:variant>
      <vt:variant>
        <vt:i4>5</vt:i4>
      </vt:variant>
      <vt:variant>
        <vt:lpwstr>http://data-onderwijs.vlaanderen.be/edulex/document.aspx?docid=14650</vt:lpwstr>
      </vt:variant>
      <vt:variant>
        <vt:lpwstr/>
      </vt:variant>
      <vt:variant>
        <vt:i4>2031706</vt:i4>
      </vt:variant>
      <vt:variant>
        <vt:i4>3</vt:i4>
      </vt:variant>
      <vt:variant>
        <vt:i4>0</vt:i4>
      </vt:variant>
      <vt:variant>
        <vt:i4>5</vt:i4>
      </vt:variant>
      <vt:variant>
        <vt:lpwstr>https://www.vlaanderen.be/nl/onderwijs-en-wetenschap/diplomas-en-getuigschriften/gelijkwaardigheidserkenning-van-een-buitenlands-diploma-getuigschrift-vlaanderen</vt:lpwstr>
      </vt:variant>
      <vt:variant>
        <vt:lpwstr/>
      </vt:variant>
      <vt:variant>
        <vt:i4>6488113</vt:i4>
      </vt:variant>
      <vt:variant>
        <vt:i4>0</vt:i4>
      </vt:variant>
      <vt:variant>
        <vt:i4>0</vt:i4>
      </vt:variant>
      <vt:variant>
        <vt:i4>5</vt:i4>
      </vt:variant>
      <vt:variant>
        <vt:lpwstr>https://onderwijs.vlaanderen.be/nl/welke-waarde-heeft-mijn-oude-diploma-in-de-huidige-bachelor-masterstructuur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Deseyne</dc:creator>
  <cp:keywords/>
  <dc:description/>
  <cp:lastModifiedBy>Ellen Vanhulle</cp:lastModifiedBy>
  <cp:revision>2</cp:revision>
  <cp:lastPrinted>2018-08-09T09:40:00Z</cp:lastPrinted>
  <dcterms:created xsi:type="dcterms:W3CDTF">2021-07-16T09:04:00Z</dcterms:created>
  <dcterms:modified xsi:type="dcterms:W3CDTF">2021-07-16T09:04:00Z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0x010100E01D2A2AAFF8C74AA04265813A8828D1</vt:lpwstr>
  </property>
  <property fmtid="{D5CDD505-2E9C-101B-9397-08002B2CF9AE}" pid="3" name="Order">
    <vt:r8>591300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